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65" w:rsidRDefault="00E664C9" w:rsidP="00CA7965">
      <w:r>
        <w:rPr>
          <w:rFonts w:ascii="Verdana" w:hAnsi="Verdana"/>
          <w:b/>
          <w:bCs/>
          <w:noProof/>
          <w:color w:val="434343"/>
          <w:sz w:val="18"/>
          <w:szCs w:val="18"/>
          <w:lang w:val="es-AR" w:eastAsia="es-AR"/>
        </w:rPr>
        <w:drawing>
          <wp:anchor distT="0" distB="0" distL="114300" distR="114300" simplePos="0" relativeHeight="251670528" behindDoc="1" locked="0" layoutInCell="1" allowOverlap="1" wp14:anchorId="2A9F1E4B" wp14:editId="3559E509">
            <wp:simplePos x="0" y="0"/>
            <wp:positionH relativeFrom="column">
              <wp:posOffset>4483735</wp:posOffset>
            </wp:positionH>
            <wp:positionV relativeFrom="paragraph">
              <wp:posOffset>-5715</wp:posOffset>
            </wp:positionV>
            <wp:extent cx="912495" cy="628650"/>
            <wp:effectExtent l="0" t="0" r="1905" b="0"/>
            <wp:wrapTight wrapText="bothSides">
              <wp:wrapPolygon edited="0">
                <wp:start x="6313" y="0"/>
                <wp:lineTo x="4509" y="3927"/>
                <wp:lineTo x="4960" y="9818"/>
                <wp:lineTo x="0" y="11782"/>
                <wp:lineTo x="0" y="20945"/>
                <wp:lineTo x="20292" y="20945"/>
                <wp:lineTo x="21194" y="13745"/>
                <wp:lineTo x="21194" y="10473"/>
                <wp:lineTo x="10823" y="10473"/>
                <wp:lineTo x="14881" y="7855"/>
                <wp:lineTo x="15332" y="2618"/>
                <wp:lineTo x="12626" y="0"/>
                <wp:lineTo x="6313" y="0"/>
              </wp:wrapPolygon>
            </wp:wrapTight>
            <wp:docPr id="3" name="Imagen 3" descr="Descripción: Firm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Imagen 1" descr="Descripción: Firma logo final"/>
                    <pic:cNvPicPr>
                      <a:picLocks noChangeAspect="1" noChangeArrowheads="1"/>
                    </pic:cNvPicPr>
                  </pic:nvPicPr>
                  <pic:blipFill>
                    <a:blip r:embed="rId7" r:link="rId9">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1249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965">
        <w:rPr>
          <w:noProof/>
          <w:lang w:val="es-AR" w:eastAsia="es-AR"/>
        </w:rPr>
        <w:drawing>
          <wp:anchor distT="0" distB="0" distL="114300" distR="114300" simplePos="0" relativeHeight="251667456" behindDoc="1" locked="0" layoutInCell="1" allowOverlap="1" wp14:anchorId="54B4502D" wp14:editId="2474BA3F">
            <wp:simplePos x="0" y="0"/>
            <wp:positionH relativeFrom="column">
              <wp:posOffset>-5715</wp:posOffset>
            </wp:positionH>
            <wp:positionV relativeFrom="paragraph">
              <wp:posOffset>-8255</wp:posOffset>
            </wp:positionV>
            <wp:extent cx="3800475" cy="614680"/>
            <wp:effectExtent l="0" t="0" r="9525" b="0"/>
            <wp:wrapTight wrapText="bothSides">
              <wp:wrapPolygon edited="0">
                <wp:start x="0" y="0"/>
                <wp:lineTo x="0" y="20752"/>
                <wp:lineTo x="21546" y="20752"/>
                <wp:lineTo x="21546" y="0"/>
                <wp:lineTo x="0" y="0"/>
              </wp:wrapPolygon>
            </wp:wrapTight>
            <wp:docPr id="25" name="Imagen 25" descr="C:\Users\Escritorio\AppData\Local\Microsoft\Windows\Temporary Internet Files\Content.Word\Etiqueta MAXIREN CAJ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critorio\AppData\Local\Microsoft\Windows\Temporary Internet Files\Content.Word\Etiqueta MAXIREN CAJA-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page" w:horzAnchor="margin" w:tblpY="2866"/>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5528"/>
      </w:tblGrid>
      <w:tr w:rsidR="00D20A50" w:rsidRPr="00D20A50" w:rsidTr="007F2112">
        <w:tc>
          <w:tcPr>
            <w:tcW w:w="3652" w:type="dxa"/>
          </w:tcPr>
          <w:p w:rsidR="00CA7965" w:rsidRPr="00D20A50" w:rsidRDefault="00CA7965" w:rsidP="007F2112">
            <w:pPr>
              <w:rPr>
                <w:rFonts w:ascii="Tahoma" w:hAnsi="Tahoma" w:cs="Tahoma"/>
                <w:sz w:val="20"/>
                <w:szCs w:val="20"/>
              </w:rPr>
            </w:pPr>
          </w:p>
        </w:tc>
        <w:tc>
          <w:tcPr>
            <w:tcW w:w="5528" w:type="dxa"/>
          </w:tcPr>
          <w:p w:rsidR="00CA7965" w:rsidRPr="00D20A50" w:rsidRDefault="00E664C9" w:rsidP="007F2112">
            <w:pPr>
              <w:jc w:val="center"/>
              <w:rPr>
                <w:rFonts w:ascii="Tahoma" w:hAnsi="Tahoma" w:cs="Tahoma"/>
                <w:b/>
                <w:sz w:val="28"/>
                <w:szCs w:val="28"/>
              </w:rPr>
            </w:pPr>
            <w:r w:rsidRPr="00D20A50">
              <w:rPr>
                <w:rFonts w:ascii="Tahoma" w:hAnsi="Tahoma" w:cs="Tahoma"/>
                <w:b/>
                <w:sz w:val="28"/>
                <w:szCs w:val="28"/>
              </w:rPr>
              <w:t>FICHA TÉCNICA</w:t>
            </w:r>
          </w:p>
        </w:tc>
      </w:tr>
      <w:tr w:rsidR="00D20A50" w:rsidRPr="00D20A50" w:rsidTr="007F2112">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DESCRIPCION DEL PRODUCTO</w:t>
            </w:r>
          </w:p>
        </w:tc>
        <w:tc>
          <w:tcPr>
            <w:tcW w:w="5528" w:type="dxa"/>
          </w:tcPr>
          <w:p w:rsidR="00CA7965" w:rsidRPr="00D20A50" w:rsidRDefault="00CA7965" w:rsidP="007F2112">
            <w:pPr>
              <w:rPr>
                <w:rFonts w:ascii="Tahoma" w:hAnsi="Tahoma" w:cs="Tahoma"/>
                <w:sz w:val="20"/>
                <w:szCs w:val="20"/>
              </w:rPr>
            </w:pPr>
          </w:p>
        </w:tc>
      </w:tr>
      <w:tr w:rsidR="00D20A50" w:rsidRPr="00D20A50" w:rsidTr="007F2112">
        <w:trPr>
          <w:trHeight w:val="659"/>
        </w:trPr>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Nombre comercial</w:t>
            </w:r>
          </w:p>
        </w:tc>
        <w:tc>
          <w:tcPr>
            <w:tcW w:w="5528" w:type="dxa"/>
          </w:tcPr>
          <w:p w:rsidR="00CA7965" w:rsidRPr="00D20A50" w:rsidRDefault="00502634" w:rsidP="007F2112">
            <w:pPr>
              <w:jc w:val="right"/>
              <w:rPr>
                <w:rFonts w:ascii="Tahoma" w:hAnsi="Tahoma" w:cs="Tahoma"/>
                <w:sz w:val="20"/>
                <w:szCs w:val="20"/>
              </w:rPr>
            </w:pPr>
            <w:r>
              <w:rPr>
                <w:rFonts w:ascii="Tahoma" w:hAnsi="Tahoma" w:cs="Tahoma"/>
                <w:noProof/>
                <w:sz w:val="20"/>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5pt;margin-top:.15pt;width:124.8pt;height:30.85pt;z-index:-251642880;mso-position-horizontal-relative:text;mso-position-vertical-relative:text;mso-width-relative:page;mso-height-relative:page" wrapcoords="-119 0 -119 21120 21600 21120 21600 0 -119 0">
                  <v:imagedata r:id="rId11" o:title=""/>
                  <w10:wrap type="tight"/>
                </v:shape>
                <o:OLEObject Type="Embed" ProgID="PBrush" ShapeID="_x0000_s1027" DrawAspect="Content" ObjectID="_1504534070" r:id="rId12"/>
              </w:pict>
            </w:r>
            <w:r>
              <w:rPr>
                <w:rFonts w:ascii="Tahoma" w:hAnsi="Tahoma" w:cs="Tahoma"/>
                <w:noProof/>
                <w:sz w:val="20"/>
                <w:szCs w:val="20"/>
              </w:rPr>
              <w:pict>
                <v:shape id="_x0000_s1026" type="#_x0000_t75" style="position:absolute;left:0;text-align:left;margin-left:146.15pt;margin-top:.15pt;width:124.8pt;height:30.85pt;z-index:-251643904;mso-position-horizontal-relative:text;mso-position-vertical-relative:text;mso-width-relative:page;mso-height-relative:page" wrapcoords="-119 0 -119 21120 21600 21120 21600 0 -119 0">
                  <v:imagedata r:id="rId11" o:title=""/>
                  <w10:wrap type="tight"/>
                </v:shape>
                <o:OLEObject Type="Embed" ProgID="PBrush" ShapeID="_x0000_s1026" DrawAspect="Content" ObjectID="_1504534071" r:id="rId13"/>
              </w:pict>
            </w:r>
            <w:r w:rsidR="00C84353" w:rsidRPr="00D20A50">
              <w:rPr>
                <w:rFonts w:ascii="Tahoma" w:hAnsi="Tahoma" w:cs="Tahoma"/>
                <w:sz w:val="20"/>
                <w:szCs w:val="20"/>
              </w:rPr>
              <w:t xml:space="preserve">                                                                pack</w:t>
            </w: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Registro SENASA</w:t>
            </w:r>
          </w:p>
        </w:tc>
        <w:tc>
          <w:tcPr>
            <w:tcW w:w="5528" w:type="dxa"/>
          </w:tcPr>
          <w:p w:rsidR="00C91990" w:rsidRPr="00D20A50" w:rsidRDefault="004A684C" w:rsidP="007F2112">
            <w:pPr>
              <w:rPr>
                <w:rFonts w:ascii="Tahoma" w:hAnsi="Tahoma" w:cs="Tahoma"/>
                <w:b/>
                <w:sz w:val="20"/>
                <w:szCs w:val="20"/>
              </w:rPr>
            </w:pPr>
            <w:r w:rsidRPr="00D20A50">
              <w:rPr>
                <w:rFonts w:ascii="Tahoma" w:hAnsi="Tahoma" w:cs="Tahoma"/>
                <w:b/>
                <w:sz w:val="20"/>
                <w:szCs w:val="20"/>
              </w:rPr>
              <w:t>15.773</w:t>
            </w: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Clase de producto</w:t>
            </w:r>
          </w:p>
        </w:tc>
        <w:tc>
          <w:tcPr>
            <w:tcW w:w="5528" w:type="dxa"/>
          </w:tcPr>
          <w:p w:rsidR="00CA7965" w:rsidRPr="00D20A50" w:rsidRDefault="00CA7965" w:rsidP="007F2112">
            <w:pPr>
              <w:rPr>
                <w:rFonts w:ascii="Tahoma" w:hAnsi="Tahoma" w:cs="Tahoma"/>
                <w:sz w:val="20"/>
                <w:szCs w:val="20"/>
              </w:rPr>
            </w:pPr>
            <w:r w:rsidRPr="00D20A50">
              <w:rPr>
                <w:rFonts w:ascii="Tahoma" w:hAnsi="Tahoma" w:cs="Tahoma"/>
                <w:sz w:val="20"/>
                <w:szCs w:val="20"/>
              </w:rPr>
              <w:t xml:space="preserve">Fertilizante </w:t>
            </w: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Tipo de formulacion</w:t>
            </w:r>
          </w:p>
        </w:tc>
        <w:tc>
          <w:tcPr>
            <w:tcW w:w="5528" w:type="dxa"/>
          </w:tcPr>
          <w:p w:rsidR="00CA7965" w:rsidRPr="00D20A50" w:rsidRDefault="00D33109" w:rsidP="007F2112">
            <w:pPr>
              <w:rPr>
                <w:rFonts w:ascii="Tahoma" w:hAnsi="Tahoma" w:cs="Tahoma"/>
                <w:sz w:val="20"/>
                <w:szCs w:val="20"/>
              </w:rPr>
            </w:pPr>
            <w:r w:rsidRPr="00D20A50">
              <w:rPr>
                <w:rFonts w:ascii="Tahoma" w:hAnsi="Tahoma" w:cs="Tahoma"/>
                <w:sz w:val="20"/>
                <w:szCs w:val="20"/>
                <w:shd w:val="clear" w:color="auto" w:fill="FFFFFF"/>
              </w:rPr>
              <w:t xml:space="preserve">Concentrado Soluble – SC </w:t>
            </w:r>
            <w:r w:rsidR="00CA7965" w:rsidRPr="00D20A50">
              <w:rPr>
                <w:rFonts w:ascii="Tahoma" w:hAnsi="Tahoma" w:cs="Tahoma"/>
                <w:sz w:val="20"/>
                <w:szCs w:val="20"/>
              </w:rPr>
              <w:t>Liquido</w:t>
            </w: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Categoria Toxicologica</w:t>
            </w:r>
          </w:p>
        </w:tc>
        <w:tc>
          <w:tcPr>
            <w:tcW w:w="5528" w:type="dxa"/>
          </w:tcPr>
          <w:p w:rsidR="00CA7965" w:rsidRPr="00D20A50" w:rsidRDefault="00CA7965" w:rsidP="007F2112">
            <w:pPr>
              <w:rPr>
                <w:rFonts w:ascii="Tahoma" w:hAnsi="Tahoma" w:cs="Tahoma"/>
                <w:sz w:val="20"/>
                <w:szCs w:val="20"/>
              </w:rPr>
            </w:pPr>
            <w:r w:rsidRPr="00D20A50">
              <w:rPr>
                <w:rFonts w:ascii="Tahoma" w:hAnsi="Tahoma" w:cs="Tahoma"/>
                <w:sz w:val="20"/>
                <w:szCs w:val="20"/>
              </w:rPr>
              <w:t>No toxico</w:t>
            </w: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Presentacion</w:t>
            </w:r>
          </w:p>
        </w:tc>
        <w:tc>
          <w:tcPr>
            <w:tcW w:w="5528" w:type="dxa"/>
          </w:tcPr>
          <w:p w:rsidR="00CA7965" w:rsidRPr="00D20A50" w:rsidRDefault="004A684C" w:rsidP="007F2112">
            <w:pPr>
              <w:rPr>
                <w:rFonts w:ascii="Tahoma" w:hAnsi="Tahoma" w:cs="Tahoma"/>
                <w:sz w:val="20"/>
                <w:szCs w:val="20"/>
              </w:rPr>
            </w:pPr>
            <w:r w:rsidRPr="00D20A50">
              <w:rPr>
                <w:rFonts w:ascii="Tahoma" w:hAnsi="Tahoma" w:cs="Tahoma"/>
                <w:sz w:val="20"/>
                <w:szCs w:val="20"/>
              </w:rPr>
              <w:t>1,</w:t>
            </w:r>
            <w:r w:rsidR="00CA7965" w:rsidRPr="00D20A50">
              <w:rPr>
                <w:rFonts w:ascii="Tahoma" w:hAnsi="Tahoma" w:cs="Tahoma"/>
                <w:sz w:val="20"/>
                <w:szCs w:val="20"/>
              </w:rPr>
              <w:t xml:space="preserve">5,20 </w:t>
            </w:r>
            <w:proofErr w:type="spellStart"/>
            <w:r w:rsidR="00CA7965" w:rsidRPr="00D20A50">
              <w:rPr>
                <w:rFonts w:ascii="Tahoma" w:hAnsi="Tahoma" w:cs="Tahoma"/>
                <w:sz w:val="20"/>
                <w:szCs w:val="20"/>
              </w:rPr>
              <w:t>lt</w:t>
            </w:r>
            <w:proofErr w:type="spellEnd"/>
          </w:p>
        </w:tc>
      </w:tr>
      <w:tr w:rsidR="00D20A50" w:rsidRPr="00D20A50" w:rsidTr="007F2112">
        <w:trPr>
          <w:trHeight w:val="1920"/>
        </w:trPr>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COMPOSICION</w:t>
            </w:r>
          </w:p>
          <w:p w:rsidR="00890168" w:rsidRPr="00D20A50" w:rsidRDefault="00890168" w:rsidP="007F2112">
            <w:pPr>
              <w:rPr>
                <w:rFonts w:ascii="Tahoma" w:hAnsi="Tahoma" w:cs="Tahoma"/>
                <w:b/>
                <w:bCs/>
                <w:noProof/>
                <w:sz w:val="20"/>
                <w:szCs w:val="20"/>
                <w:lang w:eastAsia="es-ES"/>
              </w:rPr>
            </w:pPr>
          </w:p>
          <w:p w:rsidR="00890168" w:rsidRPr="00D20A50" w:rsidRDefault="00890168" w:rsidP="007F2112">
            <w:pPr>
              <w:rPr>
                <w:rFonts w:ascii="Tahoma" w:hAnsi="Tahoma" w:cs="Tahoma"/>
                <w:b/>
                <w:bCs/>
                <w:noProof/>
                <w:sz w:val="20"/>
                <w:szCs w:val="20"/>
                <w:lang w:eastAsia="es-ES"/>
              </w:rPr>
            </w:pPr>
          </w:p>
          <w:p w:rsidR="00890168" w:rsidRPr="00D20A50" w:rsidRDefault="00890168" w:rsidP="007F2112">
            <w:pPr>
              <w:rPr>
                <w:rFonts w:ascii="Tahoma" w:hAnsi="Tahoma" w:cs="Tahoma"/>
                <w:b/>
                <w:bCs/>
                <w:noProof/>
                <w:sz w:val="20"/>
                <w:szCs w:val="20"/>
                <w:lang w:eastAsia="es-ES"/>
              </w:rPr>
            </w:pPr>
          </w:p>
          <w:p w:rsidR="00890168" w:rsidRPr="00D20A50" w:rsidRDefault="00890168" w:rsidP="007F2112">
            <w:pPr>
              <w:rPr>
                <w:rFonts w:ascii="Tahoma" w:hAnsi="Tahoma" w:cs="Tahoma"/>
                <w:b/>
                <w:bCs/>
                <w:noProof/>
                <w:sz w:val="20"/>
                <w:szCs w:val="20"/>
                <w:lang w:eastAsia="es-ES"/>
              </w:rPr>
            </w:pPr>
          </w:p>
          <w:p w:rsidR="00890168" w:rsidRPr="00D20A50" w:rsidRDefault="00890168" w:rsidP="007F2112">
            <w:pPr>
              <w:rPr>
                <w:rFonts w:ascii="Tahoma" w:hAnsi="Tahoma" w:cs="Tahoma"/>
                <w:b/>
                <w:bCs/>
                <w:noProof/>
                <w:sz w:val="20"/>
                <w:szCs w:val="20"/>
                <w:lang w:eastAsia="es-ES"/>
              </w:rPr>
            </w:pPr>
          </w:p>
          <w:p w:rsidR="00890168" w:rsidRPr="00D20A50" w:rsidRDefault="00686D18"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ACTIVOS COMPLEMENTARIOS</w:t>
            </w:r>
            <w:r w:rsidR="00C84353" w:rsidRPr="00D20A50">
              <w:rPr>
                <w:rFonts w:ascii="Tahoma" w:hAnsi="Tahoma" w:cs="Tahoma"/>
                <w:b/>
                <w:bCs/>
                <w:noProof/>
                <w:sz w:val="20"/>
                <w:szCs w:val="20"/>
                <w:lang w:eastAsia="es-ES"/>
              </w:rPr>
              <w:t>(pack)</w:t>
            </w:r>
          </w:p>
        </w:tc>
        <w:tc>
          <w:tcPr>
            <w:tcW w:w="5528" w:type="dxa"/>
          </w:tcPr>
          <w:p w:rsidR="00890168" w:rsidRPr="00D20A50" w:rsidRDefault="00CA7965" w:rsidP="007F2112">
            <w:pPr>
              <w:pStyle w:val="NormalWeb"/>
              <w:spacing w:before="0" w:beforeAutospacing="0" w:after="0" w:afterAutospacing="0"/>
              <w:rPr>
                <w:rFonts w:ascii="Tahoma" w:hAnsi="Tahoma" w:cs="Tahoma"/>
                <w:sz w:val="20"/>
                <w:szCs w:val="20"/>
              </w:rPr>
            </w:pPr>
            <w:r w:rsidRPr="00D20A50">
              <w:rPr>
                <w:rFonts w:ascii="Tahoma" w:hAnsi="Tahoma" w:cs="Tahoma"/>
                <w:b/>
                <w:sz w:val="20"/>
                <w:szCs w:val="20"/>
              </w:rPr>
              <w:t>GRADO</w:t>
            </w:r>
            <w:r w:rsidRPr="00D20A50">
              <w:rPr>
                <w:rFonts w:ascii="Tahoma" w:hAnsi="Tahoma" w:cs="Tahoma"/>
                <w:sz w:val="20"/>
                <w:szCs w:val="20"/>
              </w:rPr>
              <w:t>: 0-1</w:t>
            </w:r>
            <w:r w:rsidR="00686D18" w:rsidRPr="00D20A50">
              <w:rPr>
                <w:rFonts w:ascii="Tahoma" w:hAnsi="Tahoma" w:cs="Tahoma"/>
                <w:sz w:val="20"/>
                <w:szCs w:val="20"/>
              </w:rPr>
              <w:t>3,4</w:t>
            </w:r>
            <w:r w:rsidRPr="00D20A50">
              <w:rPr>
                <w:rFonts w:ascii="Tahoma" w:hAnsi="Tahoma" w:cs="Tahoma"/>
                <w:sz w:val="20"/>
                <w:szCs w:val="20"/>
              </w:rPr>
              <w:t>-1</w:t>
            </w:r>
            <w:r w:rsidR="00686D18" w:rsidRPr="00D20A50">
              <w:rPr>
                <w:rFonts w:ascii="Tahoma" w:hAnsi="Tahoma" w:cs="Tahoma"/>
                <w:sz w:val="20"/>
                <w:szCs w:val="20"/>
              </w:rPr>
              <w:t>6.7</w:t>
            </w:r>
            <w:r w:rsidRPr="00D20A50">
              <w:rPr>
                <w:rFonts w:ascii="Tahoma" w:hAnsi="Tahoma" w:cs="Tahoma"/>
                <w:sz w:val="20"/>
                <w:szCs w:val="20"/>
              </w:rPr>
              <w:t xml:space="preserve">   </w:t>
            </w:r>
            <w:r w:rsidR="00686D18" w:rsidRPr="00D20A50">
              <w:rPr>
                <w:rFonts w:ascii="Tahoma" w:hAnsi="Tahoma" w:cs="Tahoma"/>
                <w:sz w:val="20"/>
                <w:szCs w:val="20"/>
              </w:rPr>
              <w:t xml:space="preserve">                        </w:t>
            </w:r>
            <w:r w:rsidRPr="00D20A50">
              <w:rPr>
                <w:rFonts w:ascii="Tahoma" w:hAnsi="Tahoma" w:cs="Tahoma"/>
                <w:b/>
                <w:sz w:val="20"/>
                <w:szCs w:val="20"/>
              </w:rPr>
              <w:t>GRADO EQUIVALENTE</w:t>
            </w:r>
            <w:r w:rsidRPr="00D20A50">
              <w:rPr>
                <w:rFonts w:ascii="Tahoma" w:hAnsi="Tahoma" w:cs="Tahoma"/>
                <w:sz w:val="20"/>
                <w:szCs w:val="20"/>
              </w:rPr>
              <w:t xml:space="preserve">: 0- </w:t>
            </w:r>
            <w:r w:rsidR="00686D18" w:rsidRPr="00D20A50">
              <w:rPr>
                <w:rFonts w:ascii="Tahoma" w:hAnsi="Tahoma" w:cs="Tahoma"/>
                <w:sz w:val="20"/>
                <w:szCs w:val="20"/>
              </w:rPr>
              <w:t>30</w:t>
            </w:r>
            <w:r w:rsidRPr="00D20A50">
              <w:rPr>
                <w:rFonts w:ascii="Tahoma" w:hAnsi="Tahoma" w:cs="Tahoma"/>
                <w:sz w:val="20"/>
                <w:szCs w:val="20"/>
              </w:rPr>
              <w:t>-2</w:t>
            </w:r>
            <w:r w:rsidR="00686D18" w:rsidRPr="00D20A50">
              <w:rPr>
                <w:rFonts w:ascii="Tahoma" w:hAnsi="Tahoma" w:cs="Tahoma"/>
                <w:sz w:val="20"/>
                <w:szCs w:val="20"/>
              </w:rPr>
              <w:t>0</w:t>
            </w:r>
            <w:r w:rsidRPr="00D20A50">
              <w:rPr>
                <w:rFonts w:ascii="Tahoma" w:hAnsi="Tahoma" w:cs="Tahoma"/>
                <w:sz w:val="20"/>
                <w:szCs w:val="20"/>
              </w:rPr>
              <w:t xml:space="preserve"> </w:t>
            </w:r>
          </w:p>
          <w:p w:rsidR="00686D18" w:rsidRPr="00D20A50" w:rsidRDefault="00C91990" w:rsidP="007F2112">
            <w:pPr>
              <w:pStyle w:val="NormalWeb"/>
              <w:spacing w:before="0" w:beforeAutospacing="0" w:after="0" w:afterAutospacing="0"/>
              <w:rPr>
                <w:rFonts w:ascii="Tahoma" w:hAnsi="Tahoma" w:cs="Tahoma"/>
                <w:sz w:val="20"/>
                <w:szCs w:val="20"/>
              </w:rPr>
            </w:pPr>
            <w:r w:rsidRPr="00D20A50">
              <w:rPr>
                <w:rFonts w:ascii="Tahoma" w:hAnsi="Tahoma" w:cs="Tahoma"/>
                <w:sz w:val="20"/>
                <w:szCs w:val="20"/>
              </w:rPr>
              <w:t>anhídrido fosfórico (P2O5)</w:t>
            </w:r>
            <w:r w:rsidR="00686D18" w:rsidRPr="00D20A50">
              <w:rPr>
                <w:rFonts w:ascii="Tahoma" w:hAnsi="Tahoma" w:cs="Tahoma"/>
                <w:sz w:val="20"/>
                <w:szCs w:val="20"/>
              </w:rPr>
              <w:t>……………………</w:t>
            </w:r>
            <w:r w:rsidRPr="00D20A50">
              <w:rPr>
                <w:rFonts w:ascii="Tahoma" w:hAnsi="Tahoma" w:cs="Tahoma"/>
                <w:sz w:val="20"/>
                <w:szCs w:val="20"/>
              </w:rPr>
              <w:t>30%,</w:t>
            </w:r>
            <w:r w:rsidR="00686D18" w:rsidRPr="00D20A50">
              <w:rPr>
                <w:rFonts w:ascii="Tahoma" w:hAnsi="Tahoma" w:cs="Tahoma"/>
                <w:sz w:val="20"/>
                <w:szCs w:val="20"/>
              </w:rPr>
              <w:t>p/p(42%p/v)</w:t>
            </w:r>
            <w:r w:rsidRPr="00D20A50">
              <w:rPr>
                <w:rFonts w:ascii="Tahoma" w:hAnsi="Tahoma" w:cs="Tahoma"/>
                <w:sz w:val="20"/>
                <w:szCs w:val="20"/>
              </w:rPr>
              <w:t xml:space="preserve"> </w:t>
            </w:r>
          </w:p>
          <w:p w:rsidR="00890168" w:rsidRPr="00D20A50" w:rsidRDefault="00C91990" w:rsidP="007F2112">
            <w:pPr>
              <w:pStyle w:val="NormalWeb"/>
              <w:spacing w:before="0" w:beforeAutospacing="0" w:after="0" w:afterAutospacing="0"/>
              <w:rPr>
                <w:rFonts w:ascii="Tahoma" w:hAnsi="Tahoma" w:cs="Tahoma"/>
                <w:sz w:val="20"/>
                <w:szCs w:val="20"/>
              </w:rPr>
            </w:pPr>
            <w:r w:rsidRPr="00D20A50">
              <w:rPr>
                <w:rFonts w:ascii="Tahoma" w:hAnsi="Tahoma" w:cs="Tahoma"/>
                <w:sz w:val="20"/>
                <w:szCs w:val="20"/>
              </w:rPr>
              <w:t xml:space="preserve">oxido de potasio (K2O) </w:t>
            </w:r>
            <w:r w:rsidR="00686D18" w:rsidRPr="00D20A50">
              <w:rPr>
                <w:rFonts w:ascii="Tahoma" w:hAnsi="Tahoma" w:cs="Tahoma"/>
                <w:sz w:val="20"/>
                <w:szCs w:val="20"/>
              </w:rPr>
              <w:t>………………………..20%p/p(28%p/v)</w:t>
            </w:r>
            <w:r w:rsidRPr="00D20A50">
              <w:rPr>
                <w:rFonts w:ascii="Tahoma" w:hAnsi="Tahoma" w:cs="Tahoma"/>
                <w:sz w:val="20"/>
                <w:szCs w:val="20"/>
              </w:rPr>
              <w:t xml:space="preserve"> </w:t>
            </w:r>
          </w:p>
          <w:p w:rsidR="00890168" w:rsidRPr="00D20A50" w:rsidRDefault="00890168" w:rsidP="007F2112">
            <w:pPr>
              <w:pStyle w:val="NormalWeb"/>
              <w:spacing w:before="0" w:beforeAutospacing="0" w:after="180" w:afterAutospacing="0"/>
              <w:rPr>
                <w:rFonts w:ascii="Tahoma" w:hAnsi="Tahoma" w:cs="Tahoma"/>
                <w:sz w:val="20"/>
                <w:szCs w:val="20"/>
              </w:rPr>
            </w:pPr>
          </w:p>
          <w:p w:rsidR="00CA7965" w:rsidRPr="00D20A50" w:rsidRDefault="00C91990" w:rsidP="007F2112">
            <w:pPr>
              <w:pStyle w:val="NormalWeb"/>
              <w:spacing w:before="0" w:beforeAutospacing="0" w:after="180" w:afterAutospacing="0"/>
              <w:rPr>
                <w:rFonts w:ascii="Tahoma" w:hAnsi="Tahoma" w:cs="Tahoma"/>
                <w:sz w:val="20"/>
                <w:szCs w:val="20"/>
              </w:rPr>
            </w:pPr>
            <w:r w:rsidRPr="00D20A50">
              <w:rPr>
                <w:rFonts w:ascii="Tahoma" w:hAnsi="Tahoma" w:cs="Tahoma"/>
                <w:sz w:val="20"/>
                <w:szCs w:val="20"/>
              </w:rPr>
              <w:t xml:space="preserve">Se le adiciona un pack solido (Fosfito de AL, sulfato de estreptomicina, sulfato de </w:t>
            </w:r>
            <w:proofErr w:type="spellStart"/>
            <w:r w:rsidRPr="00D20A50">
              <w:rPr>
                <w:rFonts w:ascii="Tahoma" w:hAnsi="Tahoma" w:cs="Tahoma"/>
                <w:sz w:val="20"/>
                <w:szCs w:val="20"/>
              </w:rPr>
              <w:t>oxitetreciclina</w:t>
            </w:r>
            <w:proofErr w:type="spellEnd"/>
            <w:r w:rsidRPr="00D20A50">
              <w:rPr>
                <w:rFonts w:ascii="Tahoma" w:hAnsi="Tahoma" w:cs="Tahoma"/>
                <w:sz w:val="20"/>
                <w:szCs w:val="20"/>
              </w:rPr>
              <w:t>, fungicida) 20 %</w:t>
            </w:r>
            <w:r w:rsidR="00C84353" w:rsidRPr="00D20A50">
              <w:rPr>
                <w:rFonts w:ascii="Tahoma" w:hAnsi="Tahoma" w:cs="Tahoma"/>
                <w:sz w:val="20"/>
                <w:szCs w:val="20"/>
              </w:rPr>
              <w:t>, oxicloruro de cobre (3%), ácido salicílico (2%), solución nutritiva.</w:t>
            </w:r>
          </w:p>
        </w:tc>
      </w:tr>
      <w:tr w:rsidR="00D20A50" w:rsidRPr="00D20A50" w:rsidTr="007F2112">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PROPIEDAD DEL PRODUCTO FORMULADO</w:t>
            </w:r>
          </w:p>
        </w:tc>
        <w:tc>
          <w:tcPr>
            <w:tcW w:w="5528" w:type="dxa"/>
          </w:tcPr>
          <w:p w:rsidR="00CA7965" w:rsidRPr="00D20A50" w:rsidRDefault="00CA7965" w:rsidP="007F2112">
            <w:pPr>
              <w:rPr>
                <w:rFonts w:ascii="Tahoma" w:hAnsi="Tahoma" w:cs="Tahoma"/>
                <w:sz w:val="20"/>
                <w:szCs w:val="20"/>
              </w:rPr>
            </w:pPr>
          </w:p>
        </w:tc>
      </w:tr>
      <w:tr w:rsidR="00D20A50" w:rsidRPr="00D20A50" w:rsidTr="007F2112">
        <w:tc>
          <w:tcPr>
            <w:tcW w:w="3652" w:type="dxa"/>
          </w:tcPr>
          <w:p w:rsidR="00CA7965" w:rsidRPr="00D20A50" w:rsidRDefault="00CA7965" w:rsidP="007F2112">
            <w:pPr>
              <w:pStyle w:val="Prrafodelista"/>
              <w:numPr>
                <w:ilvl w:val="1"/>
                <w:numId w:val="6"/>
              </w:numPr>
              <w:rPr>
                <w:rFonts w:ascii="Tahoma" w:hAnsi="Tahoma" w:cs="Tahoma"/>
                <w:b/>
                <w:bCs/>
                <w:noProof/>
                <w:sz w:val="20"/>
                <w:szCs w:val="20"/>
                <w:lang w:eastAsia="es-ES"/>
              </w:rPr>
            </w:pPr>
            <w:r w:rsidRPr="00D20A50">
              <w:rPr>
                <w:rFonts w:ascii="Tahoma" w:hAnsi="Tahoma" w:cs="Tahoma"/>
                <w:b/>
                <w:bCs/>
                <w:noProof/>
                <w:sz w:val="20"/>
                <w:szCs w:val="20"/>
                <w:lang w:eastAsia="es-ES"/>
              </w:rPr>
              <w:t>Aspectos</w:t>
            </w:r>
          </w:p>
        </w:tc>
        <w:tc>
          <w:tcPr>
            <w:tcW w:w="5528" w:type="dxa"/>
          </w:tcPr>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Apariencia: Liquido transparente</w:t>
            </w:r>
          </w:p>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Olor: Ninguno</w:t>
            </w:r>
          </w:p>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Densidad: 1.4</w:t>
            </w:r>
          </w:p>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 xml:space="preserve">pH: </w:t>
            </w:r>
            <w:r w:rsidR="00686D18" w:rsidRPr="00D20A50">
              <w:rPr>
                <w:rFonts w:ascii="Tahoma" w:eastAsia="Times New Roman" w:hAnsi="Tahoma" w:cs="Tahoma"/>
                <w:sz w:val="20"/>
                <w:szCs w:val="20"/>
                <w:lang w:eastAsia="es-ES"/>
              </w:rPr>
              <w:t>4</w:t>
            </w:r>
          </w:p>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 xml:space="preserve">Presión de Vapor: </w:t>
            </w:r>
            <w:proofErr w:type="spellStart"/>
            <w:r w:rsidRPr="00D20A50">
              <w:rPr>
                <w:rFonts w:ascii="Tahoma" w:eastAsia="Times New Roman" w:hAnsi="Tahoma" w:cs="Tahoma"/>
                <w:sz w:val="20"/>
                <w:szCs w:val="20"/>
                <w:lang w:eastAsia="es-ES"/>
              </w:rPr>
              <w:t>ca</w:t>
            </w:r>
            <w:proofErr w:type="spellEnd"/>
            <w:r w:rsidRPr="00D20A50">
              <w:rPr>
                <w:rFonts w:ascii="Tahoma" w:eastAsia="Times New Roman" w:hAnsi="Tahoma" w:cs="Tahoma"/>
                <w:sz w:val="20"/>
                <w:szCs w:val="20"/>
                <w:lang w:eastAsia="es-ES"/>
              </w:rPr>
              <w:t>. 20 mm Hg</w:t>
            </w:r>
          </w:p>
          <w:p w:rsidR="008B54ED" w:rsidRPr="00D20A50" w:rsidRDefault="008B54ED" w:rsidP="007F2112">
            <w:pPr>
              <w:shd w:val="clear" w:color="auto" w:fill="FFFFFF"/>
              <w:rPr>
                <w:rFonts w:ascii="Tahoma" w:eastAsia="Times New Roman" w:hAnsi="Tahoma" w:cs="Tahoma"/>
                <w:sz w:val="20"/>
                <w:szCs w:val="20"/>
                <w:lang w:eastAsia="es-ES"/>
              </w:rPr>
            </w:pPr>
            <w:r w:rsidRPr="00D20A50">
              <w:rPr>
                <w:rFonts w:ascii="Tahoma" w:eastAsia="Times New Roman" w:hAnsi="Tahoma" w:cs="Tahoma"/>
                <w:sz w:val="20"/>
                <w:szCs w:val="20"/>
                <w:lang w:eastAsia="es-ES"/>
              </w:rPr>
              <w:t>Viscosidad: 5.81 @ 20ºC</w:t>
            </w:r>
          </w:p>
          <w:p w:rsidR="00CA7965" w:rsidRPr="00D20A50" w:rsidRDefault="008B54ED" w:rsidP="007F2112">
            <w:pPr>
              <w:shd w:val="clear" w:color="auto" w:fill="FFFFFF"/>
              <w:rPr>
                <w:rFonts w:ascii="Tahoma" w:hAnsi="Tahoma" w:cs="Tahoma"/>
                <w:sz w:val="20"/>
                <w:szCs w:val="20"/>
              </w:rPr>
            </w:pPr>
            <w:r w:rsidRPr="00D20A50">
              <w:rPr>
                <w:rFonts w:ascii="Tahoma" w:eastAsia="Times New Roman" w:hAnsi="Tahoma" w:cs="Tahoma"/>
                <w:sz w:val="20"/>
                <w:szCs w:val="20"/>
                <w:lang w:eastAsia="es-ES"/>
              </w:rPr>
              <w:t>3.36 @ 40ºC</w:t>
            </w:r>
          </w:p>
        </w:tc>
      </w:tr>
      <w:tr w:rsidR="00D20A50" w:rsidRPr="00D20A50" w:rsidTr="007F2112">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RECOMENDACIÓN PARA EL USO</w:t>
            </w:r>
          </w:p>
        </w:tc>
        <w:tc>
          <w:tcPr>
            <w:tcW w:w="5528" w:type="dxa"/>
          </w:tcPr>
          <w:p w:rsidR="00C84353" w:rsidRPr="00D20A50" w:rsidRDefault="00C84353" w:rsidP="007F2112">
            <w:pPr>
              <w:spacing w:line="293" w:lineRule="atLeast"/>
              <w:rPr>
                <w:rFonts w:ascii="Tahoma" w:eastAsia="Times New Roman" w:hAnsi="Tahoma" w:cs="Tahoma"/>
                <w:sz w:val="20"/>
                <w:szCs w:val="20"/>
                <w:lang w:eastAsia="es-ES"/>
              </w:rPr>
            </w:pPr>
            <w:r w:rsidRPr="00D20A50">
              <w:rPr>
                <w:rFonts w:ascii="Tahoma" w:eastAsia="Times New Roman" w:hAnsi="Tahoma" w:cs="Tahoma"/>
                <w:sz w:val="20"/>
                <w:szCs w:val="20"/>
                <w:lang w:eastAsia="es-ES"/>
              </w:rPr>
              <w:t>Preventivo: 0.300 cc a 0.500 /</w:t>
            </w:r>
            <w:proofErr w:type="spellStart"/>
            <w:r w:rsidRPr="00D20A50">
              <w:rPr>
                <w:rFonts w:ascii="Tahoma" w:eastAsia="Times New Roman" w:hAnsi="Tahoma" w:cs="Tahoma"/>
                <w:sz w:val="20"/>
                <w:szCs w:val="20"/>
                <w:lang w:eastAsia="es-ES"/>
              </w:rPr>
              <w:t>lt</w:t>
            </w:r>
            <w:proofErr w:type="spellEnd"/>
            <w:r w:rsidRPr="00D20A50">
              <w:rPr>
                <w:rFonts w:ascii="Tahoma" w:eastAsia="Times New Roman" w:hAnsi="Tahoma" w:cs="Tahoma"/>
                <w:sz w:val="20"/>
                <w:szCs w:val="20"/>
                <w:lang w:eastAsia="es-ES"/>
              </w:rPr>
              <w:t xml:space="preserve">.  100 </w:t>
            </w:r>
            <w:proofErr w:type="spellStart"/>
            <w:r w:rsidRPr="00D20A50">
              <w:rPr>
                <w:rFonts w:ascii="Tahoma" w:eastAsia="Times New Roman" w:hAnsi="Tahoma" w:cs="Tahoma"/>
                <w:sz w:val="20"/>
                <w:szCs w:val="20"/>
                <w:lang w:eastAsia="es-ES"/>
              </w:rPr>
              <w:t>lts</w:t>
            </w:r>
            <w:proofErr w:type="spellEnd"/>
            <w:r w:rsidRPr="00D20A50">
              <w:rPr>
                <w:rFonts w:ascii="Tahoma" w:eastAsia="Times New Roman" w:hAnsi="Tahoma" w:cs="Tahoma"/>
                <w:sz w:val="20"/>
                <w:szCs w:val="20"/>
                <w:lang w:eastAsia="es-ES"/>
              </w:rPr>
              <w:t xml:space="preserve">. de agua </w:t>
            </w:r>
          </w:p>
          <w:p w:rsidR="00C84353" w:rsidRPr="00D20A50" w:rsidRDefault="00C84353" w:rsidP="007F2112">
            <w:pPr>
              <w:spacing w:line="293" w:lineRule="atLeast"/>
              <w:rPr>
                <w:rFonts w:ascii="Tahoma" w:eastAsia="Times New Roman" w:hAnsi="Tahoma" w:cs="Tahoma"/>
                <w:sz w:val="20"/>
                <w:szCs w:val="20"/>
                <w:lang w:eastAsia="es-ES"/>
              </w:rPr>
            </w:pPr>
            <w:r w:rsidRPr="00D20A50">
              <w:rPr>
                <w:rFonts w:ascii="Tahoma" w:eastAsia="Times New Roman" w:hAnsi="Tahoma" w:cs="Tahoma"/>
                <w:sz w:val="20"/>
                <w:szCs w:val="20"/>
                <w:lang w:eastAsia="es-ES"/>
              </w:rPr>
              <w:t>* ver protocolo de manejo de enfermedades radiculares </w:t>
            </w:r>
          </w:p>
          <w:p w:rsidR="00C84353" w:rsidRPr="00D20A50" w:rsidRDefault="00C84353" w:rsidP="007F2112">
            <w:pPr>
              <w:spacing w:line="293" w:lineRule="atLeast"/>
              <w:rPr>
                <w:rFonts w:ascii="Tahoma" w:eastAsia="Times New Roman" w:hAnsi="Tahoma" w:cs="Tahoma"/>
                <w:sz w:val="20"/>
                <w:szCs w:val="20"/>
                <w:lang w:eastAsia="es-ES"/>
              </w:rPr>
            </w:pPr>
            <w:r w:rsidRPr="00D20A50">
              <w:rPr>
                <w:rFonts w:ascii="Tahoma" w:eastAsia="Times New Roman" w:hAnsi="Tahoma" w:cs="Tahoma"/>
                <w:sz w:val="20"/>
                <w:szCs w:val="20"/>
                <w:lang w:eastAsia="es-ES"/>
              </w:rPr>
              <w:t>Cultivos intensivos: (hortalizas, tabaco, frutales) *</w:t>
            </w:r>
          </w:p>
          <w:p w:rsidR="00CA7965" w:rsidRPr="00D20A50" w:rsidRDefault="00D20A50" w:rsidP="007F2112">
            <w:pPr>
              <w:pStyle w:val="Prrafodelista"/>
              <w:numPr>
                <w:ilvl w:val="0"/>
                <w:numId w:val="7"/>
              </w:numPr>
              <w:rPr>
                <w:rFonts w:ascii="Tahoma" w:hAnsi="Tahoma" w:cs="Tahoma"/>
                <w:sz w:val="20"/>
                <w:szCs w:val="20"/>
              </w:rPr>
            </w:pPr>
            <w:r w:rsidRPr="00D20A50">
              <w:rPr>
                <w:rFonts w:ascii="Tahoma" w:eastAsia="Times New Roman" w:hAnsi="Tahoma" w:cs="Tahoma"/>
                <w:sz w:val="20"/>
                <w:szCs w:val="20"/>
                <w:lang w:eastAsia="es-ES"/>
              </w:rPr>
              <w:t xml:space="preserve">Preventivo y curativo: 1lt de </w:t>
            </w:r>
            <w:proofErr w:type="spellStart"/>
            <w:r w:rsidRPr="00D20A50">
              <w:rPr>
                <w:rFonts w:ascii="Tahoma" w:eastAsia="Times New Roman" w:hAnsi="Tahoma" w:cs="Tahoma"/>
                <w:sz w:val="20"/>
                <w:szCs w:val="20"/>
                <w:lang w:eastAsia="es-ES"/>
              </w:rPr>
              <w:t>N</w:t>
            </w:r>
            <w:r w:rsidR="00C84353" w:rsidRPr="00D20A50">
              <w:rPr>
                <w:rFonts w:ascii="Tahoma" w:eastAsia="Times New Roman" w:hAnsi="Tahoma" w:cs="Tahoma"/>
                <w:sz w:val="20"/>
                <w:szCs w:val="20"/>
                <w:lang w:eastAsia="es-ES"/>
              </w:rPr>
              <w:t>utricel</w:t>
            </w:r>
            <w:proofErr w:type="spellEnd"/>
            <w:r w:rsidR="00C84353" w:rsidRPr="00D20A50">
              <w:rPr>
                <w:rFonts w:ascii="Tahoma" w:eastAsia="Times New Roman" w:hAnsi="Tahoma" w:cs="Tahoma"/>
                <w:sz w:val="20"/>
                <w:szCs w:val="20"/>
                <w:lang w:eastAsia="es-ES"/>
              </w:rPr>
              <w:t xml:space="preserve"> + pack solido / 200 </w:t>
            </w:r>
            <w:proofErr w:type="spellStart"/>
            <w:r w:rsidR="00C84353" w:rsidRPr="00D20A50">
              <w:rPr>
                <w:rFonts w:ascii="Tahoma" w:eastAsia="Times New Roman" w:hAnsi="Tahoma" w:cs="Tahoma"/>
                <w:sz w:val="20"/>
                <w:szCs w:val="20"/>
                <w:lang w:eastAsia="es-ES"/>
              </w:rPr>
              <w:t>lts</w:t>
            </w:r>
            <w:proofErr w:type="spellEnd"/>
            <w:proofErr w:type="gramStart"/>
            <w:r w:rsidR="00C84353" w:rsidRPr="00D20A50">
              <w:rPr>
                <w:rFonts w:ascii="Tahoma" w:eastAsia="Times New Roman" w:hAnsi="Tahoma" w:cs="Tahoma"/>
                <w:sz w:val="20"/>
                <w:szCs w:val="20"/>
                <w:lang w:eastAsia="es-ES"/>
              </w:rPr>
              <w:t>.</w:t>
            </w:r>
            <w:r w:rsidR="00CA7965" w:rsidRPr="00D20A50">
              <w:rPr>
                <w:rFonts w:ascii="Tahoma" w:hAnsi="Tahoma" w:cs="Tahoma"/>
                <w:sz w:val="20"/>
                <w:szCs w:val="20"/>
              </w:rPr>
              <w:t>.</w:t>
            </w:r>
            <w:proofErr w:type="gramEnd"/>
          </w:p>
        </w:tc>
      </w:tr>
      <w:tr w:rsidR="00D20A50" w:rsidRPr="00D20A50" w:rsidTr="007F2112">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APLICACION</w:t>
            </w:r>
          </w:p>
        </w:tc>
        <w:tc>
          <w:tcPr>
            <w:tcW w:w="5528" w:type="dxa"/>
          </w:tcPr>
          <w:p w:rsidR="00C84353" w:rsidRPr="00D20A50" w:rsidRDefault="00C84353" w:rsidP="007F2112">
            <w:pPr>
              <w:pStyle w:val="Prrafodelista"/>
              <w:numPr>
                <w:ilvl w:val="0"/>
                <w:numId w:val="11"/>
              </w:numPr>
              <w:rPr>
                <w:rFonts w:ascii="Tahoma" w:eastAsia="Times New Roman" w:hAnsi="Tahoma" w:cs="Tahoma"/>
                <w:sz w:val="20"/>
                <w:szCs w:val="20"/>
                <w:lang w:eastAsia="es-ES"/>
              </w:rPr>
            </w:pPr>
            <w:r w:rsidRPr="00D20A50">
              <w:rPr>
                <w:rFonts w:ascii="Tahoma" w:eastAsia="Times New Roman" w:hAnsi="Tahoma" w:cs="Tahoma"/>
                <w:sz w:val="20"/>
                <w:szCs w:val="20"/>
                <w:lang w:eastAsia="es-ES"/>
              </w:rPr>
              <w:t xml:space="preserve">En la parte  aérea y suelo de la planta., su </w:t>
            </w:r>
            <w:r w:rsidR="00D20A50" w:rsidRPr="00D20A50">
              <w:rPr>
                <w:rFonts w:ascii="Tahoma" w:eastAsia="Times New Roman" w:hAnsi="Tahoma" w:cs="Tahoma"/>
                <w:sz w:val="20"/>
                <w:szCs w:val="20"/>
                <w:lang w:eastAsia="es-ES"/>
              </w:rPr>
              <w:t>acción</w:t>
            </w:r>
            <w:r w:rsidRPr="00D20A50">
              <w:rPr>
                <w:rFonts w:ascii="Tahoma" w:eastAsia="Times New Roman" w:hAnsi="Tahoma" w:cs="Tahoma"/>
                <w:sz w:val="20"/>
                <w:szCs w:val="20"/>
                <w:lang w:eastAsia="es-ES"/>
              </w:rPr>
              <w:t xml:space="preserve"> en la nutrición y complementaria en la prevención  y control de enfermedades radiculares. No crea resistencia en patógenos.</w:t>
            </w:r>
          </w:p>
          <w:p w:rsidR="00C84353" w:rsidRPr="00D20A50" w:rsidRDefault="00C84353" w:rsidP="007F2112">
            <w:pPr>
              <w:pStyle w:val="Prrafodelista"/>
              <w:numPr>
                <w:ilvl w:val="0"/>
                <w:numId w:val="11"/>
              </w:numPr>
              <w:spacing w:after="100" w:afterAutospacing="1"/>
              <w:jc w:val="both"/>
              <w:rPr>
                <w:rFonts w:ascii="Tahoma" w:eastAsia="Times New Roman" w:hAnsi="Tahoma" w:cs="Tahoma"/>
                <w:sz w:val="20"/>
                <w:szCs w:val="20"/>
                <w:lang w:eastAsia="es-ES"/>
              </w:rPr>
            </w:pPr>
            <w:r w:rsidRPr="00D20A50">
              <w:rPr>
                <w:rFonts w:ascii="Tahoma" w:eastAsia="Times New Roman" w:hAnsi="Tahoma" w:cs="Tahoma"/>
                <w:sz w:val="20"/>
                <w:szCs w:val="20"/>
                <w:lang w:eastAsia="es-ES"/>
              </w:rPr>
              <w:t>Es transportador (</w:t>
            </w:r>
            <w:proofErr w:type="spellStart"/>
            <w:r w:rsidRPr="00D20A50">
              <w:rPr>
                <w:rFonts w:ascii="Tahoma" w:eastAsia="Times New Roman" w:hAnsi="Tahoma" w:cs="Tahoma"/>
                <w:sz w:val="20"/>
                <w:szCs w:val="20"/>
                <w:lang w:eastAsia="es-ES"/>
              </w:rPr>
              <w:t>carrier</w:t>
            </w:r>
            <w:proofErr w:type="spellEnd"/>
            <w:r w:rsidRPr="00D20A50">
              <w:rPr>
                <w:rFonts w:ascii="Tahoma" w:eastAsia="Times New Roman" w:hAnsi="Tahoma" w:cs="Tahoma"/>
                <w:sz w:val="20"/>
                <w:szCs w:val="20"/>
                <w:lang w:eastAsia="es-ES"/>
              </w:rPr>
              <w:t>) de otras moléculas -descendente, ascendente- (fungicidas, herbicidas, insecticidas).</w:t>
            </w:r>
          </w:p>
          <w:p w:rsidR="00CA7965" w:rsidRPr="00D20A50" w:rsidRDefault="00C84353" w:rsidP="007F2112">
            <w:pPr>
              <w:pStyle w:val="Prrafodelista"/>
              <w:numPr>
                <w:ilvl w:val="0"/>
                <w:numId w:val="11"/>
              </w:numPr>
              <w:rPr>
                <w:rFonts w:ascii="Tahoma" w:eastAsia="Times New Roman" w:hAnsi="Tahoma" w:cs="Tahoma"/>
                <w:sz w:val="20"/>
                <w:szCs w:val="20"/>
                <w:lang w:eastAsia="es-ES"/>
              </w:rPr>
            </w:pPr>
            <w:r w:rsidRPr="00D20A50">
              <w:rPr>
                <w:rFonts w:ascii="Tahoma" w:eastAsia="Times New Roman" w:hAnsi="Tahoma" w:cs="Tahoma"/>
                <w:sz w:val="20"/>
                <w:szCs w:val="20"/>
                <w:lang w:eastAsia="es-ES"/>
              </w:rPr>
              <w:t>Enfermedades que controla: tiene un amplio espectro de acción contra bacterias (</w:t>
            </w:r>
            <w:proofErr w:type="spellStart"/>
            <w:r w:rsidRPr="00D20A50">
              <w:rPr>
                <w:rFonts w:ascii="Tahoma" w:eastAsia="Times New Roman" w:hAnsi="Tahoma" w:cs="Tahoma"/>
                <w:sz w:val="20"/>
                <w:szCs w:val="20"/>
                <w:lang w:eastAsia="es-ES"/>
              </w:rPr>
              <w:t>Erwinia</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Xanthomonas</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Pseudomonas</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Clavibacter</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Agrobacterium</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y hongos (Fusarium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Rhizoctonia</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Verticilium</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Phythpthora</w:t>
            </w:r>
            <w:proofErr w:type="spellEnd"/>
            <w:r w:rsidRPr="00D20A50">
              <w:rPr>
                <w:rFonts w:ascii="Tahoma" w:eastAsia="Times New Roman" w:hAnsi="Tahoma" w:cs="Tahoma"/>
                <w:sz w:val="20"/>
                <w:szCs w:val="20"/>
                <w:lang w:eastAsia="es-ES"/>
              </w:rPr>
              <w:t xml:space="preserve"> </w:t>
            </w:r>
            <w:proofErr w:type="spellStart"/>
            <w:r w:rsidRPr="00D20A50">
              <w:rPr>
                <w:rFonts w:ascii="Tahoma" w:eastAsia="Times New Roman" w:hAnsi="Tahoma" w:cs="Tahoma"/>
                <w:sz w:val="20"/>
                <w:szCs w:val="20"/>
                <w:lang w:eastAsia="es-ES"/>
              </w:rPr>
              <w:t>sp</w:t>
            </w:r>
            <w:proofErr w:type="spellEnd"/>
            <w:r w:rsidRPr="00D20A50">
              <w:rPr>
                <w:rFonts w:ascii="Tahoma" w:eastAsia="Times New Roman" w:hAnsi="Tahoma" w:cs="Tahoma"/>
                <w:sz w:val="20"/>
                <w:szCs w:val="20"/>
                <w:lang w:eastAsia="es-ES"/>
              </w:rPr>
              <w:t>., etc.)</w:t>
            </w:r>
          </w:p>
        </w:tc>
      </w:tr>
      <w:tr w:rsidR="00D20A50" w:rsidRPr="00D20A50" w:rsidTr="007F2112">
        <w:tc>
          <w:tcPr>
            <w:tcW w:w="3652" w:type="dxa"/>
          </w:tcPr>
          <w:p w:rsidR="00CA7965" w:rsidRPr="00D20A50" w:rsidRDefault="00CA7965" w:rsidP="007F2112">
            <w:pPr>
              <w:pStyle w:val="Prrafodelista"/>
              <w:numPr>
                <w:ilvl w:val="0"/>
                <w:numId w:val="6"/>
              </w:numPr>
              <w:rPr>
                <w:rFonts w:ascii="Tahoma" w:hAnsi="Tahoma" w:cs="Tahoma"/>
                <w:b/>
                <w:bCs/>
                <w:noProof/>
                <w:sz w:val="20"/>
                <w:szCs w:val="20"/>
                <w:lang w:eastAsia="es-ES"/>
              </w:rPr>
            </w:pPr>
            <w:r w:rsidRPr="00D20A50">
              <w:rPr>
                <w:rFonts w:ascii="Tahoma" w:hAnsi="Tahoma" w:cs="Tahoma"/>
                <w:b/>
                <w:bCs/>
                <w:noProof/>
                <w:sz w:val="20"/>
                <w:szCs w:val="20"/>
                <w:lang w:eastAsia="es-ES"/>
              </w:rPr>
              <w:t>CONDICIONES GENERALES</w:t>
            </w:r>
          </w:p>
        </w:tc>
        <w:tc>
          <w:tcPr>
            <w:tcW w:w="5528" w:type="dxa"/>
          </w:tcPr>
          <w:p w:rsidR="00CA7965" w:rsidRPr="00D20A50" w:rsidRDefault="00CA7965" w:rsidP="007F2112">
            <w:pPr>
              <w:rPr>
                <w:rFonts w:ascii="Tahoma" w:hAnsi="Tahoma" w:cs="Tahoma"/>
                <w:sz w:val="20"/>
                <w:szCs w:val="20"/>
              </w:rPr>
            </w:pPr>
            <w:r w:rsidRPr="00D20A50">
              <w:rPr>
                <w:rFonts w:ascii="Tahoma" w:hAnsi="Tahoma" w:cs="Tahoma"/>
                <w:sz w:val="20"/>
                <w:szCs w:val="20"/>
              </w:rPr>
              <w:t xml:space="preserve">CHEMECOARGENTINA garantiza que las características </w:t>
            </w:r>
            <w:r w:rsidRPr="00D20A50">
              <w:rPr>
                <w:rFonts w:ascii="Tahoma" w:hAnsi="Tahoma" w:cs="Tahoma"/>
                <w:sz w:val="20"/>
                <w:szCs w:val="20"/>
              </w:rPr>
              <w:lastRenderedPageBreak/>
              <w:t>físico-químicas del producto corresponden a las anotadas en las etiquetas, pero no asume la responsabilidad por el uso que él se haga, porque el manejo está fuera de su control. Este producto debe emplearse con la recomendación suscrita de un Ingeniero Agrónomo u otro profesional con tarjeta del Ministerio de Agricultura previo análisis de suelo y/o análisis foliar</w:t>
            </w:r>
          </w:p>
        </w:tc>
      </w:tr>
    </w:tbl>
    <w:p w:rsidR="00CA7965" w:rsidRPr="00D20A50" w:rsidRDefault="00CA7965" w:rsidP="00CA7965">
      <w:pPr>
        <w:rPr>
          <w:rFonts w:ascii="Tahoma" w:hAnsi="Tahoma" w:cs="Tahoma"/>
          <w:sz w:val="20"/>
          <w:szCs w:val="20"/>
        </w:rPr>
      </w:pPr>
      <w:bookmarkStart w:id="0" w:name="_GoBack"/>
      <w:bookmarkEnd w:id="0"/>
    </w:p>
    <w:p w:rsidR="00C91990" w:rsidRPr="00D20A50" w:rsidRDefault="00C91990" w:rsidP="00CA7965">
      <w:pPr>
        <w:rPr>
          <w:rFonts w:ascii="Tahoma" w:hAnsi="Tahoma" w:cs="Tahoma"/>
          <w:sz w:val="20"/>
          <w:szCs w:val="20"/>
        </w:rPr>
      </w:pPr>
    </w:p>
    <w:sectPr w:rsidR="00C91990" w:rsidRPr="00D20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7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F43C36"/>
    <w:multiLevelType w:val="hybridMultilevel"/>
    <w:tmpl w:val="51A0FBC6"/>
    <w:lvl w:ilvl="0" w:tplc="2C0A0005">
      <w:start w:val="1"/>
      <w:numFmt w:val="bullet"/>
      <w:lvlText w:val=""/>
      <w:lvlJc w:val="left"/>
      <w:pPr>
        <w:ind w:left="785" w:hanging="360"/>
      </w:pPr>
      <w:rPr>
        <w:rFonts w:ascii="Wingdings" w:hAnsi="Wingdings"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2">
    <w:nsid w:val="01BD62AA"/>
    <w:multiLevelType w:val="hybridMultilevel"/>
    <w:tmpl w:val="1584B1F2"/>
    <w:lvl w:ilvl="0" w:tplc="5E1CEEC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92B7857"/>
    <w:multiLevelType w:val="hybridMultilevel"/>
    <w:tmpl w:val="EF60E52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58B352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7E1C7A"/>
    <w:multiLevelType w:val="multilevel"/>
    <w:tmpl w:val="5FCE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654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6565B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FE1277"/>
    <w:multiLevelType w:val="hybridMultilevel"/>
    <w:tmpl w:val="370E8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072DFF"/>
    <w:multiLevelType w:val="hybridMultilevel"/>
    <w:tmpl w:val="6F2E9828"/>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9A92F0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0B756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EAF5AE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EA1934"/>
    <w:multiLevelType w:val="multilevel"/>
    <w:tmpl w:val="289C5DD2"/>
    <w:lvl w:ilvl="0">
      <w:start w:val="1"/>
      <w:numFmt w:val="bullet"/>
      <w:lvlText w:val=""/>
      <w:lvlJc w:val="left"/>
      <w:pPr>
        <w:tabs>
          <w:tab w:val="num" w:pos="1110"/>
        </w:tabs>
        <w:ind w:left="1110" w:hanging="360"/>
      </w:pPr>
      <w:rPr>
        <w:rFonts w:ascii="Symbol" w:hAnsi="Symbol" w:hint="default"/>
        <w:sz w:val="20"/>
      </w:rPr>
    </w:lvl>
    <w:lvl w:ilvl="1" w:tentative="1">
      <w:start w:val="1"/>
      <w:numFmt w:val="bullet"/>
      <w:lvlText w:val="o"/>
      <w:lvlJc w:val="left"/>
      <w:pPr>
        <w:tabs>
          <w:tab w:val="num" w:pos="1830"/>
        </w:tabs>
        <w:ind w:left="1830" w:hanging="360"/>
      </w:pPr>
      <w:rPr>
        <w:rFonts w:ascii="Courier New" w:hAnsi="Courier New" w:hint="default"/>
        <w:sz w:val="20"/>
      </w:rPr>
    </w:lvl>
    <w:lvl w:ilvl="2" w:tentative="1">
      <w:start w:val="1"/>
      <w:numFmt w:val="bullet"/>
      <w:lvlText w:val=""/>
      <w:lvlJc w:val="left"/>
      <w:pPr>
        <w:tabs>
          <w:tab w:val="num" w:pos="2550"/>
        </w:tabs>
        <w:ind w:left="2550" w:hanging="360"/>
      </w:pPr>
      <w:rPr>
        <w:rFonts w:ascii="Wingdings" w:hAnsi="Wingdings" w:hint="default"/>
        <w:sz w:val="20"/>
      </w:rPr>
    </w:lvl>
    <w:lvl w:ilvl="3" w:tentative="1">
      <w:start w:val="1"/>
      <w:numFmt w:val="bullet"/>
      <w:lvlText w:val=""/>
      <w:lvlJc w:val="left"/>
      <w:pPr>
        <w:tabs>
          <w:tab w:val="num" w:pos="3270"/>
        </w:tabs>
        <w:ind w:left="3270" w:hanging="360"/>
      </w:pPr>
      <w:rPr>
        <w:rFonts w:ascii="Wingdings" w:hAnsi="Wingdings" w:hint="default"/>
        <w:sz w:val="20"/>
      </w:rPr>
    </w:lvl>
    <w:lvl w:ilvl="4" w:tentative="1">
      <w:start w:val="1"/>
      <w:numFmt w:val="bullet"/>
      <w:lvlText w:val=""/>
      <w:lvlJc w:val="left"/>
      <w:pPr>
        <w:tabs>
          <w:tab w:val="num" w:pos="3990"/>
        </w:tabs>
        <w:ind w:left="3990" w:hanging="360"/>
      </w:pPr>
      <w:rPr>
        <w:rFonts w:ascii="Wingdings" w:hAnsi="Wingdings" w:hint="default"/>
        <w:sz w:val="20"/>
      </w:rPr>
    </w:lvl>
    <w:lvl w:ilvl="5" w:tentative="1">
      <w:start w:val="1"/>
      <w:numFmt w:val="bullet"/>
      <w:lvlText w:val=""/>
      <w:lvlJc w:val="left"/>
      <w:pPr>
        <w:tabs>
          <w:tab w:val="num" w:pos="4710"/>
        </w:tabs>
        <w:ind w:left="4710" w:hanging="360"/>
      </w:pPr>
      <w:rPr>
        <w:rFonts w:ascii="Wingdings" w:hAnsi="Wingdings" w:hint="default"/>
        <w:sz w:val="20"/>
      </w:rPr>
    </w:lvl>
    <w:lvl w:ilvl="6" w:tentative="1">
      <w:start w:val="1"/>
      <w:numFmt w:val="bullet"/>
      <w:lvlText w:val=""/>
      <w:lvlJc w:val="left"/>
      <w:pPr>
        <w:tabs>
          <w:tab w:val="num" w:pos="5430"/>
        </w:tabs>
        <w:ind w:left="5430" w:hanging="360"/>
      </w:pPr>
      <w:rPr>
        <w:rFonts w:ascii="Wingdings" w:hAnsi="Wingdings" w:hint="default"/>
        <w:sz w:val="20"/>
      </w:rPr>
    </w:lvl>
    <w:lvl w:ilvl="7" w:tentative="1">
      <w:start w:val="1"/>
      <w:numFmt w:val="bullet"/>
      <w:lvlText w:val=""/>
      <w:lvlJc w:val="left"/>
      <w:pPr>
        <w:tabs>
          <w:tab w:val="num" w:pos="6150"/>
        </w:tabs>
        <w:ind w:left="6150" w:hanging="360"/>
      </w:pPr>
      <w:rPr>
        <w:rFonts w:ascii="Wingdings" w:hAnsi="Wingdings" w:hint="default"/>
        <w:sz w:val="20"/>
      </w:rPr>
    </w:lvl>
    <w:lvl w:ilvl="8" w:tentative="1">
      <w:start w:val="1"/>
      <w:numFmt w:val="bullet"/>
      <w:lvlText w:val=""/>
      <w:lvlJc w:val="left"/>
      <w:pPr>
        <w:tabs>
          <w:tab w:val="num" w:pos="6870"/>
        </w:tabs>
        <w:ind w:left="6870" w:hanging="360"/>
      </w:pPr>
      <w:rPr>
        <w:rFonts w:ascii="Wingdings" w:hAnsi="Wingdings" w:hint="default"/>
        <w:sz w:val="20"/>
      </w:rPr>
    </w:lvl>
  </w:abstractNum>
  <w:abstractNum w:abstractNumId="14">
    <w:nsid w:val="671908E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62F39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3"/>
  </w:num>
  <w:num w:numId="4">
    <w:abstractNumId w:val="1"/>
  </w:num>
  <w:num w:numId="5">
    <w:abstractNumId w:val="4"/>
  </w:num>
  <w:num w:numId="6">
    <w:abstractNumId w:val="15"/>
  </w:num>
  <w:num w:numId="7">
    <w:abstractNumId w:val="0"/>
  </w:num>
  <w:num w:numId="8">
    <w:abstractNumId w:val="8"/>
  </w:num>
  <w:num w:numId="9">
    <w:abstractNumId w:val="13"/>
  </w:num>
  <w:num w:numId="10">
    <w:abstractNumId w:val="5"/>
  </w:num>
  <w:num w:numId="11">
    <w:abstractNumId w:val="11"/>
  </w:num>
  <w:num w:numId="12">
    <w:abstractNumId w:val="12"/>
  </w:num>
  <w:num w:numId="13">
    <w:abstractNumId w:val="10"/>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A8"/>
    <w:rsid w:val="0003337B"/>
    <w:rsid w:val="00066EAC"/>
    <w:rsid w:val="00132BA3"/>
    <w:rsid w:val="00143A78"/>
    <w:rsid w:val="001E260E"/>
    <w:rsid w:val="001F42EA"/>
    <w:rsid w:val="002238A1"/>
    <w:rsid w:val="002A19E5"/>
    <w:rsid w:val="003316E1"/>
    <w:rsid w:val="0035464F"/>
    <w:rsid w:val="00424611"/>
    <w:rsid w:val="004A684C"/>
    <w:rsid w:val="00502634"/>
    <w:rsid w:val="00544B49"/>
    <w:rsid w:val="005C2577"/>
    <w:rsid w:val="005D5EDB"/>
    <w:rsid w:val="005F42C2"/>
    <w:rsid w:val="00656F5E"/>
    <w:rsid w:val="00671486"/>
    <w:rsid w:val="00686D18"/>
    <w:rsid w:val="007A7662"/>
    <w:rsid w:val="007F2112"/>
    <w:rsid w:val="00813411"/>
    <w:rsid w:val="008343A2"/>
    <w:rsid w:val="00876052"/>
    <w:rsid w:val="00890168"/>
    <w:rsid w:val="008B54ED"/>
    <w:rsid w:val="008D2D9C"/>
    <w:rsid w:val="008F180E"/>
    <w:rsid w:val="00952024"/>
    <w:rsid w:val="009879DD"/>
    <w:rsid w:val="00AB4C63"/>
    <w:rsid w:val="00AF36A8"/>
    <w:rsid w:val="00B10F87"/>
    <w:rsid w:val="00B97C63"/>
    <w:rsid w:val="00BA693D"/>
    <w:rsid w:val="00BB6BDE"/>
    <w:rsid w:val="00C3483E"/>
    <w:rsid w:val="00C84353"/>
    <w:rsid w:val="00C91990"/>
    <w:rsid w:val="00CA7965"/>
    <w:rsid w:val="00CB5EED"/>
    <w:rsid w:val="00CD662F"/>
    <w:rsid w:val="00CF423B"/>
    <w:rsid w:val="00D20A50"/>
    <w:rsid w:val="00D240DF"/>
    <w:rsid w:val="00D33109"/>
    <w:rsid w:val="00D4094C"/>
    <w:rsid w:val="00D70F4B"/>
    <w:rsid w:val="00D77AA8"/>
    <w:rsid w:val="00D856D7"/>
    <w:rsid w:val="00DB1E34"/>
    <w:rsid w:val="00DE64E8"/>
    <w:rsid w:val="00E03A83"/>
    <w:rsid w:val="00E06C07"/>
    <w:rsid w:val="00E659E4"/>
    <w:rsid w:val="00E664C9"/>
    <w:rsid w:val="00E762C6"/>
    <w:rsid w:val="00EC6A15"/>
    <w:rsid w:val="00EF0160"/>
    <w:rsid w:val="00F35FF3"/>
    <w:rsid w:val="00F40620"/>
    <w:rsid w:val="00F53457"/>
    <w:rsid w:val="00F56064"/>
    <w:rsid w:val="00F63483"/>
    <w:rsid w:val="00FA4BBA"/>
    <w:rsid w:val="00FE37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A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7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77AA8"/>
    <w:rPr>
      <w:b/>
      <w:bCs/>
    </w:rPr>
  </w:style>
  <w:style w:type="character" w:customStyle="1" w:styleId="apple-converted-space">
    <w:name w:val="apple-converted-space"/>
    <w:basedOn w:val="Fuentedeprrafopredeter"/>
    <w:rsid w:val="00D77AA8"/>
  </w:style>
  <w:style w:type="paragraph" w:styleId="Prrafodelista">
    <w:name w:val="List Paragraph"/>
    <w:basedOn w:val="Normal"/>
    <w:uiPriority w:val="34"/>
    <w:qFormat/>
    <w:rsid w:val="00D77AA8"/>
    <w:pPr>
      <w:ind w:left="720"/>
      <w:contextualSpacing/>
    </w:pPr>
  </w:style>
  <w:style w:type="paragraph" w:styleId="Textodeglobo">
    <w:name w:val="Balloon Text"/>
    <w:basedOn w:val="Normal"/>
    <w:link w:val="TextodegloboCar"/>
    <w:uiPriority w:val="99"/>
    <w:semiHidden/>
    <w:unhideWhenUsed/>
    <w:rsid w:val="00D77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AA8"/>
    <w:rPr>
      <w:rFonts w:ascii="Tahoma" w:hAnsi="Tahoma" w:cs="Tahoma"/>
      <w:sz w:val="16"/>
      <w:szCs w:val="16"/>
      <w:lang w:val="es-ES"/>
    </w:rPr>
  </w:style>
  <w:style w:type="table" w:styleId="Tablaconcuadrcula">
    <w:name w:val="Table Grid"/>
    <w:basedOn w:val="Tablanormal"/>
    <w:uiPriority w:val="59"/>
    <w:rsid w:val="00F63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2094">
      <w:bodyDiv w:val="1"/>
      <w:marLeft w:val="0"/>
      <w:marRight w:val="0"/>
      <w:marTop w:val="0"/>
      <w:marBottom w:val="0"/>
      <w:divBdr>
        <w:top w:val="none" w:sz="0" w:space="0" w:color="auto"/>
        <w:left w:val="none" w:sz="0" w:space="0" w:color="auto"/>
        <w:bottom w:val="none" w:sz="0" w:space="0" w:color="auto"/>
        <w:right w:val="none" w:sz="0" w:space="0" w:color="auto"/>
      </w:divBdr>
      <w:divsChild>
        <w:div w:id="1840853921">
          <w:marLeft w:val="0"/>
          <w:marRight w:val="0"/>
          <w:marTop w:val="0"/>
          <w:marBottom w:val="0"/>
          <w:divBdr>
            <w:top w:val="none" w:sz="0" w:space="0" w:color="auto"/>
            <w:left w:val="none" w:sz="0" w:space="0" w:color="auto"/>
            <w:bottom w:val="none" w:sz="0" w:space="0" w:color="auto"/>
            <w:right w:val="none" w:sz="0" w:space="0" w:color="auto"/>
          </w:divBdr>
        </w:div>
        <w:div w:id="1341469499">
          <w:marLeft w:val="0"/>
          <w:marRight w:val="0"/>
          <w:marTop w:val="0"/>
          <w:marBottom w:val="0"/>
          <w:divBdr>
            <w:top w:val="none" w:sz="0" w:space="0" w:color="auto"/>
            <w:left w:val="none" w:sz="0" w:space="0" w:color="auto"/>
            <w:bottom w:val="none" w:sz="0" w:space="0" w:color="auto"/>
            <w:right w:val="none" w:sz="0" w:space="0" w:color="auto"/>
          </w:divBdr>
        </w:div>
      </w:divsChild>
    </w:div>
    <w:div w:id="188875765">
      <w:bodyDiv w:val="1"/>
      <w:marLeft w:val="0"/>
      <w:marRight w:val="0"/>
      <w:marTop w:val="0"/>
      <w:marBottom w:val="0"/>
      <w:divBdr>
        <w:top w:val="none" w:sz="0" w:space="0" w:color="auto"/>
        <w:left w:val="none" w:sz="0" w:space="0" w:color="auto"/>
        <w:bottom w:val="none" w:sz="0" w:space="0" w:color="auto"/>
        <w:right w:val="none" w:sz="0" w:space="0" w:color="auto"/>
      </w:divBdr>
      <w:divsChild>
        <w:div w:id="1638997981">
          <w:marLeft w:val="0"/>
          <w:marRight w:val="0"/>
          <w:marTop w:val="0"/>
          <w:marBottom w:val="0"/>
          <w:divBdr>
            <w:top w:val="none" w:sz="0" w:space="0" w:color="auto"/>
            <w:left w:val="none" w:sz="0" w:space="0" w:color="auto"/>
            <w:bottom w:val="none" w:sz="0" w:space="0" w:color="auto"/>
            <w:right w:val="none" w:sz="0" w:space="0" w:color="auto"/>
          </w:divBdr>
        </w:div>
        <w:div w:id="2062245455">
          <w:marLeft w:val="0"/>
          <w:marRight w:val="0"/>
          <w:marTop w:val="0"/>
          <w:marBottom w:val="0"/>
          <w:divBdr>
            <w:top w:val="none" w:sz="0" w:space="0" w:color="auto"/>
            <w:left w:val="none" w:sz="0" w:space="0" w:color="auto"/>
            <w:bottom w:val="none" w:sz="0" w:space="0" w:color="auto"/>
            <w:right w:val="none" w:sz="0" w:space="0" w:color="auto"/>
          </w:divBdr>
        </w:div>
        <w:div w:id="829447708">
          <w:marLeft w:val="0"/>
          <w:marRight w:val="0"/>
          <w:marTop w:val="0"/>
          <w:marBottom w:val="0"/>
          <w:divBdr>
            <w:top w:val="none" w:sz="0" w:space="0" w:color="auto"/>
            <w:left w:val="none" w:sz="0" w:space="0" w:color="auto"/>
            <w:bottom w:val="none" w:sz="0" w:space="0" w:color="auto"/>
            <w:right w:val="none" w:sz="0" w:space="0" w:color="auto"/>
          </w:divBdr>
        </w:div>
        <w:div w:id="2046559097">
          <w:marLeft w:val="0"/>
          <w:marRight w:val="0"/>
          <w:marTop w:val="0"/>
          <w:marBottom w:val="0"/>
          <w:divBdr>
            <w:top w:val="none" w:sz="0" w:space="0" w:color="auto"/>
            <w:left w:val="none" w:sz="0" w:space="0" w:color="auto"/>
            <w:bottom w:val="none" w:sz="0" w:space="0" w:color="auto"/>
            <w:right w:val="none" w:sz="0" w:space="0" w:color="auto"/>
          </w:divBdr>
        </w:div>
        <w:div w:id="933828618">
          <w:marLeft w:val="0"/>
          <w:marRight w:val="0"/>
          <w:marTop w:val="0"/>
          <w:marBottom w:val="0"/>
          <w:divBdr>
            <w:top w:val="none" w:sz="0" w:space="0" w:color="auto"/>
            <w:left w:val="none" w:sz="0" w:space="0" w:color="auto"/>
            <w:bottom w:val="none" w:sz="0" w:space="0" w:color="auto"/>
            <w:right w:val="none" w:sz="0" w:space="0" w:color="auto"/>
          </w:divBdr>
        </w:div>
        <w:div w:id="946083248">
          <w:marLeft w:val="0"/>
          <w:marRight w:val="0"/>
          <w:marTop w:val="0"/>
          <w:marBottom w:val="0"/>
          <w:divBdr>
            <w:top w:val="none" w:sz="0" w:space="0" w:color="auto"/>
            <w:left w:val="none" w:sz="0" w:space="0" w:color="auto"/>
            <w:bottom w:val="none" w:sz="0" w:space="0" w:color="auto"/>
            <w:right w:val="none" w:sz="0" w:space="0" w:color="auto"/>
          </w:divBdr>
        </w:div>
      </w:divsChild>
    </w:div>
    <w:div w:id="213591453">
      <w:bodyDiv w:val="1"/>
      <w:marLeft w:val="0"/>
      <w:marRight w:val="0"/>
      <w:marTop w:val="0"/>
      <w:marBottom w:val="0"/>
      <w:divBdr>
        <w:top w:val="none" w:sz="0" w:space="0" w:color="auto"/>
        <w:left w:val="none" w:sz="0" w:space="0" w:color="auto"/>
        <w:bottom w:val="none" w:sz="0" w:space="0" w:color="auto"/>
        <w:right w:val="none" w:sz="0" w:space="0" w:color="auto"/>
      </w:divBdr>
      <w:divsChild>
        <w:div w:id="1437603078">
          <w:marLeft w:val="0"/>
          <w:marRight w:val="0"/>
          <w:marTop w:val="0"/>
          <w:marBottom w:val="0"/>
          <w:divBdr>
            <w:top w:val="none" w:sz="0" w:space="0" w:color="auto"/>
            <w:left w:val="none" w:sz="0" w:space="0" w:color="auto"/>
            <w:bottom w:val="none" w:sz="0" w:space="0" w:color="auto"/>
            <w:right w:val="none" w:sz="0" w:space="0" w:color="auto"/>
          </w:divBdr>
        </w:div>
        <w:div w:id="214244378">
          <w:marLeft w:val="0"/>
          <w:marRight w:val="0"/>
          <w:marTop w:val="0"/>
          <w:marBottom w:val="0"/>
          <w:divBdr>
            <w:top w:val="none" w:sz="0" w:space="0" w:color="auto"/>
            <w:left w:val="none" w:sz="0" w:space="0" w:color="auto"/>
            <w:bottom w:val="none" w:sz="0" w:space="0" w:color="auto"/>
            <w:right w:val="none" w:sz="0" w:space="0" w:color="auto"/>
          </w:divBdr>
        </w:div>
        <w:div w:id="707678931">
          <w:marLeft w:val="0"/>
          <w:marRight w:val="0"/>
          <w:marTop w:val="0"/>
          <w:marBottom w:val="0"/>
          <w:divBdr>
            <w:top w:val="none" w:sz="0" w:space="0" w:color="auto"/>
            <w:left w:val="none" w:sz="0" w:space="0" w:color="auto"/>
            <w:bottom w:val="none" w:sz="0" w:space="0" w:color="auto"/>
            <w:right w:val="none" w:sz="0" w:space="0" w:color="auto"/>
          </w:divBdr>
        </w:div>
      </w:divsChild>
    </w:div>
    <w:div w:id="381752663">
      <w:bodyDiv w:val="1"/>
      <w:marLeft w:val="0"/>
      <w:marRight w:val="0"/>
      <w:marTop w:val="0"/>
      <w:marBottom w:val="0"/>
      <w:divBdr>
        <w:top w:val="none" w:sz="0" w:space="0" w:color="auto"/>
        <w:left w:val="none" w:sz="0" w:space="0" w:color="auto"/>
        <w:bottom w:val="none" w:sz="0" w:space="0" w:color="auto"/>
        <w:right w:val="none" w:sz="0" w:space="0" w:color="auto"/>
      </w:divBdr>
      <w:divsChild>
        <w:div w:id="1528834226">
          <w:marLeft w:val="0"/>
          <w:marRight w:val="0"/>
          <w:marTop w:val="0"/>
          <w:marBottom w:val="0"/>
          <w:divBdr>
            <w:top w:val="none" w:sz="0" w:space="0" w:color="auto"/>
            <w:left w:val="none" w:sz="0" w:space="0" w:color="auto"/>
            <w:bottom w:val="none" w:sz="0" w:space="0" w:color="auto"/>
            <w:right w:val="none" w:sz="0" w:space="0" w:color="auto"/>
          </w:divBdr>
        </w:div>
        <w:div w:id="1458789811">
          <w:marLeft w:val="0"/>
          <w:marRight w:val="0"/>
          <w:marTop w:val="0"/>
          <w:marBottom w:val="0"/>
          <w:divBdr>
            <w:top w:val="none" w:sz="0" w:space="0" w:color="auto"/>
            <w:left w:val="none" w:sz="0" w:space="0" w:color="auto"/>
            <w:bottom w:val="none" w:sz="0" w:space="0" w:color="auto"/>
            <w:right w:val="none" w:sz="0" w:space="0" w:color="auto"/>
          </w:divBdr>
        </w:div>
        <w:div w:id="1331442269">
          <w:marLeft w:val="0"/>
          <w:marRight w:val="0"/>
          <w:marTop w:val="0"/>
          <w:marBottom w:val="0"/>
          <w:divBdr>
            <w:top w:val="none" w:sz="0" w:space="0" w:color="auto"/>
            <w:left w:val="none" w:sz="0" w:space="0" w:color="auto"/>
            <w:bottom w:val="none" w:sz="0" w:space="0" w:color="auto"/>
            <w:right w:val="none" w:sz="0" w:space="0" w:color="auto"/>
          </w:divBdr>
        </w:div>
        <w:div w:id="961152275">
          <w:marLeft w:val="0"/>
          <w:marRight w:val="0"/>
          <w:marTop w:val="0"/>
          <w:marBottom w:val="0"/>
          <w:divBdr>
            <w:top w:val="none" w:sz="0" w:space="0" w:color="auto"/>
            <w:left w:val="none" w:sz="0" w:space="0" w:color="auto"/>
            <w:bottom w:val="none" w:sz="0" w:space="0" w:color="auto"/>
            <w:right w:val="none" w:sz="0" w:space="0" w:color="auto"/>
          </w:divBdr>
        </w:div>
        <w:div w:id="1074547465">
          <w:marLeft w:val="0"/>
          <w:marRight w:val="0"/>
          <w:marTop w:val="0"/>
          <w:marBottom w:val="0"/>
          <w:divBdr>
            <w:top w:val="none" w:sz="0" w:space="0" w:color="auto"/>
            <w:left w:val="none" w:sz="0" w:space="0" w:color="auto"/>
            <w:bottom w:val="none" w:sz="0" w:space="0" w:color="auto"/>
            <w:right w:val="none" w:sz="0" w:space="0" w:color="auto"/>
          </w:divBdr>
        </w:div>
        <w:div w:id="771046009">
          <w:marLeft w:val="0"/>
          <w:marRight w:val="0"/>
          <w:marTop w:val="0"/>
          <w:marBottom w:val="0"/>
          <w:divBdr>
            <w:top w:val="none" w:sz="0" w:space="0" w:color="auto"/>
            <w:left w:val="none" w:sz="0" w:space="0" w:color="auto"/>
            <w:bottom w:val="none" w:sz="0" w:space="0" w:color="auto"/>
            <w:right w:val="none" w:sz="0" w:space="0" w:color="auto"/>
          </w:divBdr>
        </w:div>
        <w:div w:id="978464031">
          <w:marLeft w:val="0"/>
          <w:marRight w:val="0"/>
          <w:marTop w:val="0"/>
          <w:marBottom w:val="0"/>
          <w:divBdr>
            <w:top w:val="none" w:sz="0" w:space="0" w:color="auto"/>
            <w:left w:val="none" w:sz="0" w:space="0" w:color="auto"/>
            <w:bottom w:val="none" w:sz="0" w:space="0" w:color="auto"/>
            <w:right w:val="none" w:sz="0" w:space="0" w:color="auto"/>
          </w:divBdr>
        </w:div>
        <w:div w:id="129901264">
          <w:marLeft w:val="0"/>
          <w:marRight w:val="0"/>
          <w:marTop w:val="0"/>
          <w:marBottom w:val="0"/>
          <w:divBdr>
            <w:top w:val="none" w:sz="0" w:space="0" w:color="auto"/>
            <w:left w:val="none" w:sz="0" w:space="0" w:color="auto"/>
            <w:bottom w:val="none" w:sz="0" w:space="0" w:color="auto"/>
            <w:right w:val="none" w:sz="0" w:space="0" w:color="auto"/>
          </w:divBdr>
        </w:div>
        <w:div w:id="689792298">
          <w:marLeft w:val="0"/>
          <w:marRight w:val="0"/>
          <w:marTop w:val="0"/>
          <w:marBottom w:val="0"/>
          <w:divBdr>
            <w:top w:val="none" w:sz="0" w:space="0" w:color="auto"/>
            <w:left w:val="none" w:sz="0" w:space="0" w:color="auto"/>
            <w:bottom w:val="none" w:sz="0" w:space="0" w:color="auto"/>
            <w:right w:val="none" w:sz="0" w:space="0" w:color="auto"/>
          </w:divBdr>
        </w:div>
        <w:div w:id="571936666">
          <w:marLeft w:val="0"/>
          <w:marRight w:val="0"/>
          <w:marTop w:val="0"/>
          <w:marBottom w:val="0"/>
          <w:divBdr>
            <w:top w:val="none" w:sz="0" w:space="0" w:color="auto"/>
            <w:left w:val="none" w:sz="0" w:space="0" w:color="auto"/>
            <w:bottom w:val="none" w:sz="0" w:space="0" w:color="auto"/>
            <w:right w:val="none" w:sz="0" w:space="0" w:color="auto"/>
          </w:divBdr>
        </w:div>
        <w:div w:id="446392100">
          <w:marLeft w:val="0"/>
          <w:marRight w:val="0"/>
          <w:marTop w:val="0"/>
          <w:marBottom w:val="0"/>
          <w:divBdr>
            <w:top w:val="none" w:sz="0" w:space="0" w:color="auto"/>
            <w:left w:val="none" w:sz="0" w:space="0" w:color="auto"/>
            <w:bottom w:val="none" w:sz="0" w:space="0" w:color="auto"/>
            <w:right w:val="none" w:sz="0" w:space="0" w:color="auto"/>
          </w:divBdr>
        </w:div>
        <w:div w:id="1968510354">
          <w:marLeft w:val="0"/>
          <w:marRight w:val="0"/>
          <w:marTop w:val="0"/>
          <w:marBottom w:val="0"/>
          <w:divBdr>
            <w:top w:val="none" w:sz="0" w:space="0" w:color="auto"/>
            <w:left w:val="none" w:sz="0" w:space="0" w:color="auto"/>
            <w:bottom w:val="none" w:sz="0" w:space="0" w:color="auto"/>
            <w:right w:val="none" w:sz="0" w:space="0" w:color="auto"/>
          </w:divBdr>
        </w:div>
      </w:divsChild>
    </w:div>
    <w:div w:id="661859897">
      <w:bodyDiv w:val="1"/>
      <w:marLeft w:val="0"/>
      <w:marRight w:val="0"/>
      <w:marTop w:val="0"/>
      <w:marBottom w:val="0"/>
      <w:divBdr>
        <w:top w:val="none" w:sz="0" w:space="0" w:color="auto"/>
        <w:left w:val="none" w:sz="0" w:space="0" w:color="auto"/>
        <w:bottom w:val="none" w:sz="0" w:space="0" w:color="auto"/>
        <w:right w:val="none" w:sz="0" w:space="0" w:color="auto"/>
      </w:divBdr>
      <w:divsChild>
        <w:div w:id="1746954398">
          <w:marLeft w:val="0"/>
          <w:marRight w:val="0"/>
          <w:marTop w:val="0"/>
          <w:marBottom w:val="0"/>
          <w:divBdr>
            <w:top w:val="none" w:sz="0" w:space="0" w:color="auto"/>
            <w:left w:val="none" w:sz="0" w:space="0" w:color="auto"/>
            <w:bottom w:val="none" w:sz="0" w:space="0" w:color="auto"/>
            <w:right w:val="none" w:sz="0" w:space="0" w:color="auto"/>
          </w:divBdr>
        </w:div>
        <w:div w:id="258757665">
          <w:marLeft w:val="0"/>
          <w:marRight w:val="0"/>
          <w:marTop w:val="0"/>
          <w:marBottom w:val="0"/>
          <w:divBdr>
            <w:top w:val="none" w:sz="0" w:space="0" w:color="auto"/>
            <w:left w:val="none" w:sz="0" w:space="0" w:color="auto"/>
            <w:bottom w:val="none" w:sz="0" w:space="0" w:color="auto"/>
            <w:right w:val="none" w:sz="0" w:space="0" w:color="auto"/>
          </w:divBdr>
        </w:div>
        <w:div w:id="460808636">
          <w:marLeft w:val="0"/>
          <w:marRight w:val="0"/>
          <w:marTop w:val="0"/>
          <w:marBottom w:val="0"/>
          <w:divBdr>
            <w:top w:val="none" w:sz="0" w:space="0" w:color="auto"/>
            <w:left w:val="none" w:sz="0" w:space="0" w:color="auto"/>
            <w:bottom w:val="none" w:sz="0" w:space="0" w:color="auto"/>
            <w:right w:val="none" w:sz="0" w:space="0" w:color="auto"/>
          </w:divBdr>
        </w:div>
        <w:div w:id="2143961925">
          <w:marLeft w:val="0"/>
          <w:marRight w:val="0"/>
          <w:marTop w:val="0"/>
          <w:marBottom w:val="0"/>
          <w:divBdr>
            <w:top w:val="none" w:sz="0" w:space="0" w:color="auto"/>
            <w:left w:val="none" w:sz="0" w:space="0" w:color="auto"/>
            <w:bottom w:val="none" w:sz="0" w:space="0" w:color="auto"/>
            <w:right w:val="none" w:sz="0" w:space="0" w:color="auto"/>
          </w:divBdr>
        </w:div>
        <w:div w:id="1372994446">
          <w:marLeft w:val="0"/>
          <w:marRight w:val="0"/>
          <w:marTop w:val="0"/>
          <w:marBottom w:val="0"/>
          <w:divBdr>
            <w:top w:val="none" w:sz="0" w:space="0" w:color="auto"/>
            <w:left w:val="none" w:sz="0" w:space="0" w:color="auto"/>
            <w:bottom w:val="none" w:sz="0" w:space="0" w:color="auto"/>
            <w:right w:val="none" w:sz="0" w:space="0" w:color="auto"/>
          </w:divBdr>
        </w:div>
        <w:div w:id="1158766484">
          <w:marLeft w:val="0"/>
          <w:marRight w:val="0"/>
          <w:marTop w:val="0"/>
          <w:marBottom w:val="0"/>
          <w:divBdr>
            <w:top w:val="none" w:sz="0" w:space="0" w:color="auto"/>
            <w:left w:val="none" w:sz="0" w:space="0" w:color="auto"/>
            <w:bottom w:val="none" w:sz="0" w:space="0" w:color="auto"/>
            <w:right w:val="none" w:sz="0" w:space="0" w:color="auto"/>
          </w:divBdr>
        </w:div>
        <w:div w:id="1172447315">
          <w:marLeft w:val="0"/>
          <w:marRight w:val="0"/>
          <w:marTop w:val="0"/>
          <w:marBottom w:val="0"/>
          <w:divBdr>
            <w:top w:val="none" w:sz="0" w:space="0" w:color="auto"/>
            <w:left w:val="none" w:sz="0" w:space="0" w:color="auto"/>
            <w:bottom w:val="none" w:sz="0" w:space="0" w:color="auto"/>
            <w:right w:val="none" w:sz="0" w:space="0" w:color="auto"/>
          </w:divBdr>
        </w:div>
      </w:divsChild>
    </w:div>
    <w:div w:id="811680301">
      <w:bodyDiv w:val="1"/>
      <w:marLeft w:val="0"/>
      <w:marRight w:val="0"/>
      <w:marTop w:val="0"/>
      <w:marBottom w:val="0"/>
      <w:divBdr>
        <w:top w:val="none" w:sz="0" w:space="0" w:color="auto"/>
        <w:left w:val="none" w:sz="0" w:space="0" w:color="auto"/>
        <w:bottom w:val="none" w:sz="0" w:space="0" w:color="auto"/>
        <w:right w:val="none" w:sz="0" w:space="0" w:color="auto"/>
      </w:divBdr>
      <w:divsChild>
        <w:div w:id="365641473">
          <w:marLeft w:val="0"/>
          <w:marRight w:val="0"/>
          <w:marTop w:val="0"/>
          <w:marBottom w:val="0"/>
          <w:divBdr>
            <w:top w:val="none" w:sz="0" w:space="0" w:color="auto"/>
            <w:left w:val="none" w:sz="0" w:space="0" w:color="auto"/>
            <w:bottom w:val="none" w:sz="0" w:space="0" w:color="auto"/>
            <w:right w:val="none" w:sz="0" w:space="0" w:color="auto"/>
          </w:divBdr>
        </w:div>
        <w:div w:id="315114689">
          <w:marLeft w:val="0"/>
          <w:marRight w:val="0"/>
          <w:marTop w:val="0"/>
          <w:marBottom w:val="0"/>
          <w:divBdr>
            <w:top w:val="none" w:sz="0" w:space="0" w:color="auto"/>
            <w:left w:val="none" w:sz="0" w:space="0" w:color="auto"/>
            <w:bottom w:val="none" w:sz="0" w:space="0" w:color="auto"/>
            <w:right w:val="none" w:sz="0" w:space="0" w:color="auto"/>
          </w:divBdr>
        </w:div>
        <w:div w:id="1233202003">
          <w:marLeft w:val="0"/>
          <w:marRight w:val="0"/>
          <w:marTop w:val="0"/>
          <w:marBottom w:val="0"/>
          <w:divBdr>
            <w:top w:val="none" w:sz="0" w:space="0" w:color="auto"/>
            <w:left w:val="none" w:sz="0" w:space="0" w:color="auto"/>
            <w:bottom w:val="none" w:sz="0" w:space="0" w:color="auto"/>
            <w:right w:val="none" w:sz="0" w:space="0" w:color="auto"/>
          </w:divBdr>
        </w:div>
      </w:divsChild>
    </w:div>
    <w:div w:id="850876505">
      <w:bodyDiv w:val="1"/>
      <w:marLeft w:val="0"/>
      <w:marRight w:val="0"/>
      <w:marTop w:val="0"/>
      <w:marBottom w:val="0"/>
      <w:divBdr>
        <w:top w:val="none" w:sz="0" w:space="0" w:color="auto"/>
        <w:left w:val="none" w:sz="0" w:space="0" w:color="auto"/>
        <w:bottom w:val="none" w:sz="0" w:space="0" w:color="auto"/>
        <w:right w:val="none" w:sz="0" w:space="0" w:color="auto"/>
      </w:divBdr>
      <w:divsChild>
        <w:div w:id="1678196622">
          <w:marLeft w:val="0"/>
          <w:marRight w:val="0"/>
          <w:marTop w:val="0"/>
          <w:marBottom w:val="0"/>
          <w:divBdr>
            <w:top w:val="none" w:sz="0" w:space="0" w:color="auto"/>
            <w:left w:val="none" w:sz="0" w:space="0" w:color="auto"/>
            <w:bottom w:val="none" w:sz="0" w:space="0" w:color="auto"/>
            <w:right w:val="none" w:sz="0" w:space="0" w:color="auto"/>
          </w:divBdr>
        </w:div>
        <w:div w:id="1300458249">
          <w:marLeft w:val="0"/>
          <w:marRight w:val="0"/>
          <w:marTop w:val="0"/>
          <w:marBottom w:val="0"/>
          <w:divBdr>
            <w:top w:val="none" w:sz="0" w:space="0" w:color="auto"/>
            <w:left w:val="none" w:sz="0" w:space="0" w:color="auto"/>
            <w:bottom w:val="none" w:sz="0" w:space="0" w:color="auto"/>
            <w:right w:val="none" w:sz="0" w:space="0" w:color="auto"/>
          </w:divBdr>
        </w:div>
        <w:div w:id="1545215952">
          <w:marLeft w:val="0"/>
          <w:marRight w:val="0"/>
          <w:marTop w:val="0"/>
          <w:marBottom w:val="0"/>
          <w:divBdr>
            <w:top w:val="none" w:sz="0" w:space="0" w:color="auto"/>
            <w:left w:val="none" w:sz="0" w:space="0" w:color="auto"/>
            <w:bottom w:val="none" w:sz="0" w:space="0" w:color="auto"/>
            <w:right w:val="none" w:sz="0" w:space="0" w:color="auto"/>
          </w:divBdr>
        </w:div>
        <w:div w:id="2078088036">
          <w:marLeft w:val="0"/>
          <w:marRight w:val="0"/>
          <w:marTop w:val="0"/>
          <w:marBottom w:val="0"/>
          <w:divBdr>
            <w:top w:val="none" w:sz="0" w:space="0" w:color="auto"/>
            <w:left w:val="none" w:sz="0" w:space="0" w:color="auto"/>
            <w:bottom w:val="none" w:sz="0" w:space="0" w:color="auto"/>
            <w:right w:val="none" w:sz="0" w:space="0" w:color="auto"/>
          </w:divBdr>
        </w:div>
        <w:div w:id="1681811359">
          <w:marLeft w:val="0"/>
          <w:marRight w:val="0"/>
          <w:marTop w:val="0"/>
          <w:marBottom w:val="0"/>
          <w:divBdr>
            <w:top w:val="none" w:sz="0" w:space="0" w:color="auto"/>
            <w:left w:val="none" w:sz="0" w:space="0" w:color="auto"/>
            <w:bottom w:val="none" w:sz="0" w:space="0" w:color="auto"/>
            <w:right w:val="none" w:sz="0" w:space="0" w:color="auto"/>
          </w:divBdr>
        </w:div>
        <w:div w:id="1771003345">
          <w:marLeft w:val="0"/>
          <w:marRight w:val="0"/>
          <w:marTop w:val="0"/>
          <w:marBottom w:val="0"/>
          <w:divBdr>
            <w:top w:val="none" w:sz="0" w:space="0" w:color="auto"/>
            <w:left w:val="none" w:sz="0" w:space="0" w:color="auto"/>
            <w:bottom w:val="none" w:sz="0" w:space="0" w:color="auto"/>
            <w:right w:val="none" w:sz="0" w:space="0" w:color="auto"/>
          </w:divBdr>
        </w:div>
        <w:div w:id="1210843597">
          <w:marLeft w:val="0"/>
          <w:marRight w:val="0"/>
          <w:marTop w:val="0"/>
          <w:marBottom w:val="0"/>
          <w:divBdr>
            <w:top w:val="none" w:sz="0" w:space="0" w:color="auto"/>
            <w:left w:val="none" w:sz="0" w:space="0" w:color="auto"/>
            <w:bottom w:val="none" w:sz="0" w:space="0" w:color="auto"/>
            <w:right w:val="none" w:sz="0" w:space="0" w:color="auto"/>
          </w:divBdr>
        </w:div>
        <w:div w:id="448936443">
          <w:marLeft w:val="0"/>
          <w:marRight w:val="0"/>
          <w:marTop w:val="0"/>
          <w:marBottom w:val="0"/>
          <w:divBdr>
            <w:top w:val="none" w:sz="0" w:space="0" w:color="auto"/>
            <w:left w:val="none" w:sz="0" w:space="0" w:color="auto"/>
            <w:bottom w:val="none" w:sz="0" w:space="0" w:color="auto"/>
            <w:right w:val="none" w:sz="0" w:space="0" w:color="auto"/>
          </w:divBdr>
        </w:div>
        <w:div w:id="1619337562">
          <w:marLeft w:val="0"/>
          <w:marRight w:val="0"/>
          <w:marTop w:val="0"/>
          <w:marBottom w:val="0"/>
          <w:divBdr>
            <w:top w:val="none" w:sz="0" w:space="0" w:color="auto"/>
            <w:left w:val="none" w:sz="0" w:space="0" w:color="auto"/>
            <w:bottom w:val="none" w:sz="0" w:space="0" w:color="auto"/>
            <w:right w:val="none" w:sz="0" w:space="0" w:color="auto"/>
          </w:divBdr>
        </w:div>
        <w:div w:id="80226544">
          <w:marLeft w:val="0"/>
          <w:marRight w:val="0"/>
          <w:marTop w:val="0"/>
          <w:marBottom w:val="0"/>
          <w:divBdr>
            <w:top w:val="none" w:sz="0" w:space="0" w:color="auto"/>
            <w:left w:val="none" w:sz="0" w:space="0" w:color="auto"/>
            <w:bottom w:val="none" w:sz="0" w:space="0" w:color="auto"/>
            <w:right w:val="none" w:sz="0" w:space="0" w:color="auto"/>
          </w:divBdr>
        </w:div>
        <w:div w:id="44842324">
          <w:marLeft w:val="0"/>
          <w:marRight w:val="0"/>
          <w:marTop w:val="0"/>
          <w:marBottom w:val="0"/>
          <w:divBdr>
            <w:top w:val="none" w:sz="0" w:space="0" w:color="auto"/>
            <w:left w:val="none" w:sz="0" w:space="0" w:color="auto"/>
            <w:bottom w:val="none" w:sz="0" w:space="0" w:color="auto"/>
            <w:right w:val="none" w:sz="0" w:space="0" w:color="auto"/>
          </w:divBdr>
        </w:div>
        <w:div w:id="1453284103">
          <w:marLeft w:val="0"/>
          <w:marRight w:val="0"/>
          <w:marTop w:val="0"/>
          <w:marBottom w:val="0"/>
          <w:divBdr>
            <w:top w:val="none" w:sz="0" w:space="0" w:color="auto"/>
            <w:left w:val="none" w:sz="0" w:space="0" w:color="auto"/>
            <w:bottom w:val="none" w:sz="0" w:space="0" w:color="auto"/>
            <w:right w:val="none" w:sz="0" w:space="0" w:color="auto"/>
          </w:divBdr>
        </w:div>
        <w:div w:id="1240093275">
          <w:marLeft w:val="0"/>
          <w:marRight w:val="0"/>
          <w:marTop w:val="0"/>
          <w:marBottom w:val="0"/>
          <w:divBdr>
            <w:top w:val="none" w:sz="0" w:space="0" w:color="auto"/>
            <w:left w:val="none" w:sz="0" w:space="0" w:color="auto"/>
            <w:bottom w:val="none" w:sz="0" w:space="0" w:color="auto"/>
            <w:right w:val="none" w:sz="0" w:space="0" w:color="auto"/>
          </w:divBdr>
        </w:div>
        <w:div w:id="34355570">
          <w:marLeft w:val="0"/>
          <w:marRight w:val="0"/>
          <w:marTop w:val="0"/>
          <w:marBottom w:val="0"/>
          <w:divBdr>
            <w:top w:val="none" w:sz="0" w:space="0" w:color="auto"/>
            <w:left w:val="none" w:sz="0" w:space="0" w:color="auto"/>
            <w:bottom w:val="none" w:sz="0" w:space="0" w:color="auto"/>
            <w:right w:val="none" w:sz="0" w:space="0" w:color="auto"/>
          </w:divBdr>
        </w:div>
        <w:div w:id="1397360929">
          <w:marLeft w:val="0"/>
          <w:marRight w:val="0"/>
          <w:marTop w:val="0"/>
          <w:marBottom w:val="0"/>
          <w:divBdr>
            <w:top w:val="none" w:sz="0" w:space="0" w:color="auto"/>
            <w:left w:val="none" w:sz="0" w:space="0" w:color="auto"/>
            <w:bottom w:val="none" w:sz="0" w:space="0" w:color="auto"/>
            <w:right w:val="none" w:sz="0" w:space="0" w:color="auto"/>
          </w:divBdr>
        </w:div>
        <w:div w:id="1112867192">
          <w:marLeft w:val="0"/>
          <w:marRight w:val="0"/>
          <w:marTop w:val="0"/>
          <w:marBottom w:val="0"/>
          <w:divBdr>
            <w:top w:val="none" w:sz="0" w:space="0" w:color="auto"/>
            <w:left w:val="none" w:sz="0" w:space="0" w:color="auto"/>
            <w:bottom w:val="none" w:sz="0" w:space="0" w:color="auto"/>
            <w:right w:val="none" w:sz="0" w:space="0" w:color="auto"/>
          </w:divBdr>
        </w:div>
        <w:div w:id="1667435945">
          <w:marLeft w:val="0"/>
          <w:marRight w:val="0"/>
          <w:marTop w:val="0"/>
          <w:marBottom w:val="0"/>
          <w:divBdr>
            <w:top w:val="none" w:sz="0" w:space="0" w:color="auto"/>
            <w:left w:val="none" w:sz="0" w:space="0" w:color="auto"/>
            <w:bottom w:val="none" w:sz="0" w:space="0" w:color="auto"/>
            <w:right w:val="none" w:sz="0" w:space="0" w:color="auto"/>
          </w:divBdr>
        </w:div>
        <w:div w:id="106240094">
          <w:marLeft w:val="0"/>
          <w:marRight w:val="0"/>
          <w:marTop w:val="0"/>
          <w:marBottom w:val="0"/>
          <w:divBdr>
            <w:top w:val="none" w:sz="0" w:space="0" w:color="auto"/>
            <w:left w:val="none" w:sz="0" w:space="0" w:color="auto"/>
            <w:bottom w:val="none" w:sz="0" w:space="0" w:color="auto"/>
            <w:right w:val="none" w:sz="0" w:space="0" w:color="auto"/>
          </w:divBdr>
        </w:div>
        <w:div w:id="1311669333">
          <w:marLeft w:val="0"/>
          <w:marRight w:val="0"/>
          <w:marTop w:val="0"/>
          <w:marBottom w:val="0"/>
          <w:divBdr>
            <w:top w:val="none" w:sz="0" w:space="0" w:color="auto"/>
            <w:left w:val="none" w:sz="0" w:space="0" w:color="auto"/>
            <w:bottom w:val="none" w:sz="0" w:space="0" w:color="auto"/>
            <w:right w:val="none" w:sz="0" w:space="0" w:color="auto"/>
          </w:divBdr>
        </w:div>
        <w:div w:id="2054309243">
          <w:marLeft w:val="0"/>
          <w:marRight w:val="0"/>
          <w:marTop w:val="0"/>
          <w:marBottom w:val="0"/>
          <w:divBdr>
            <w:top w:val="none" w:sz="0" w:space="0" w:color="auto"/>
            <w:left w:val="none" w:sz="0" w:space="0" w:color="auto"/>
            <w:bottom w:val="none" w:sz="0" w:space="0" w:color="auto"/>
            <w:right w:val="none" w:sz="0" w:space="0" w:color="auto"/>
          </w:divBdr>
        </w:div>
        <w:div w:id="262609884">
          <w:marLeft w:val="0"/>
          <w:marRight w:val="0"/>
          <w:marTop w:val="0"/>
          <w:marBottom w:val="0"/>
          <w:divBdr>
            <w:top w:val="none" w:sz="0" w:space="0" w:color="auto"/>
            <w:left w:val="none" w:sz="0" w:space="0" w:color="auto"/>
            <w:bottom w:val="none" w:sz="0" w:space="0" w:color="auto"/>
            <w:right w:val="none" w:sz="0" w:space="0" w:color="auto"/>
          </w:divBdr>
        </w:div>
        <w:div w:id="1444348218">
          <w:marLeft w:val="0"/>
          <w:marRight w:val="0"/>
          <w:marTop w:val="0"/>
          <w:marBottom w:val="0"/>
          <w:divBdr>
            <w:top w:val="none" w:sz="0" w:space="0" w:color="auto"/>
            <w:left w:val="none" w:sz="0" w:space="0" w:color="auto"/>
            <w:bottom w:val="none" w:sz="0" w:space="0" w:color="auto"/>
            <w:right w:val="none" w:sz="0" w:space="0" w:color="auto"/>
          </w:divBdr>
        </w:div>
        <w:div w:id="155266386">
          <w:marLeft w:val="0"/>
          <w:marRight w:val="0"/>
          <w:marTop w:val="0"/>
          <w:marBottom w:val="0"/>
          <w:divBdr>
            <w:top w:val="none" w:sz="0" w:space="0" w:color="auto"/>
            <w:left w:val="none" w:sz="0" w:space="0" w:color="auto"/>
            <w:bottom w:val="none" w:sz="0" w:space="0" w:color="auto"/>
            <w:right w:val="none" w:sz="0" w:space="0" w:color="auto"/>
          </w:divBdr>
        </w:div>
        <w:div w:id="926962994">
          <w:marLeft w:val="0"/>
          <w:marRight w:val="0"/>
          <w:marTop w:val="0"/>
          <w:marBottom w:val="0"/>
          <w:divBdr>
            <w:top w:val="none" w:sz="0" w:space="0" w:color="auto"/>
            <w:left w:val="none" w:sz="0" w:space="0" w:color="auto"/>
            <w:bottom w:val="none" w:sz="0" w:space="0" w:color="auto"/>
            <w:right w:val="none" w:sz="0" w:space="0" w:color="auto"/>
          </w:divBdr>
        </w:div>
        <w:div w:id="1976065526">
          <w:marLeft w:val="0"/>
          <w:marRight w:val="0"/>
          <w:marTop w:val="0"/>
          <w:marBottom w:val="0"/>
          <w:divBdr>
            <w:top w:val="none" w:sz="0" w:space="0" w:color="auto"/>
            <w:left w:val="none" w:sz="0" w:space="0" w:color="auto"/>
            <w:bottom w:val="none" w:sz="0" w:space="0" w:color="auto"/>
            <w:right w:val="none" w:sz="0" w:space="0" w:color="auto"/>
          </w:divBdr>
        </w:div>
        <w:div w:id="1304580207">
          <w:marLeft w:val="0"/>
          <w:marRight w:val="0"/>
          <w:marTop w:val="0"/>
          <w:marBottom w:val="0"/>
          <w:divBdr>
            <w:top w:val="none" w:sz="0" w:space="0" w:color="auto"/>
            <w:left w:val="none" w:sz="0" w:space="0" w:color="auto"/>
            <w:bottom w:val="none" w:sz="0" w:space="0" w:color="auto"/>
            <w:right w:val="none" w:sz="0" w:space="0" w:color="auto"/>
          </w:divBdr>
        </w:div>
        <w:div w:id="1335574127">
          <w:marLeft w:val="0"/>
          <w:marRight w:val="0"/>
          <w:marTop w:val="0"/>
          <w:marBottom w:val="0"/>
          <w:divBdr>
            <w:top w:val="none" w:sz="0" w:space="0" w:color="auto"/>
            <w:left w:val="none" w:sz="0" w:space="0" w:color="auto"/>
            <w:bottom w:val="none" w:sz="0" w:space="0" w:color="auto"/>
            <w:right w:val="none" w:sz="0" w:space="0" w:color="auto"/>
          </w:divBdr>
        </w:div>
        <w:div w:id="1218250113">
          <w:marLeft w:val="0"/>
          <w:marRight w:val="0"/>
          <w:marTop w:val="0"/>
          <w:marBottom w:val="0"/>
          <w:divBdr>
            <w:top w:val="none" w:sz="0" w:space="0" w:color="auto"/>
            <w:left w:val="none" w:sz="0" w:space="0" w:color="auto"/>
            <w:bottom w:val="none" w:sz="0" w:space="0" w:color="auto"/>
            <w:right w:val="none" w:sz="0" w:space="0" w:color="auto"/>
          </w:divBdr>
        </w:div>
      </w:divsChild>
    </w:div>
    <w:div w:id="852262626">
      <w:bodyDiv w:val="1"/>
      <w:marLeft w:val="0"/>
      <w:marRight w:val="0"/>
      <w:marTop w:val="0"/>
      <w:marBottom w:val="0"/>
      <w:divBdr>
        <w:top w:val="none" w:sz="0" w:space="0" w:color="auto"/>
        <w:left w:val="none" w:sz="0" w:space="0" w:color="auto"/>
        <w:bottom w:val="none" w:sz="0" w:space="0" w:color="auto"/>
        <w:right w:val="none" w:sz="0" w:space="0" w:color="auto"/>
      </w:divBdr>
      <w:divsChild>
        <w:div w:id="84612422">
          <w:marLeft w:val="0"/>
          <w:marRight w:val="0"/>
          <w:marTop w:val="0"/>
          <w:marBottom w:val="0"/>
          <w:divBdr>
            <w:top w:val="none" w:sz="0" w:space="0" w:color="auto"/>
            <w:left w:val="none" w:sz="0" w:space="0" w:color="auto"/>
            <w:bottom w:val="none" w:sz="0" w:space="0" w:color="auto"/>
            <w:right w:val="none" w:sz="0" w:space="0" w:color="auto"/>
          </w:divBdr>
        </w:div>
        <w:div w:id="885335870">
          <w:marLeft w:val="0"/>
          <w:marRight w:val="0"/>
          <w:marTop w:val="0"/>
          <w:marBottom w:val="0"/>
          <w:divBdr>
            <w:top w:val="none" w:sz="0" w:space="0" w:color="auto"/>
            <w:left w:val="none" w:sz="0" w:space="0" w:color="auto"/>
            <w:bottom w:val="none" w:sz="0" w:space="0" w:color="auto"/>
            <w:right w:val="none" w:sz="0" w:space="0" w:color="auto"/>
          </w:divBdr>
        </w:div>
        <w:div w:id="265431499">
          <w:marLeft w:val="0"/>
          <w:marRight w:val="0"/>
          <w:marTop w:val="0"/>
          <w:marBottom w:val="0"/>
          <w:divBdr>
            <w:top w:val="none" w:sz="0" w:space="0" w:color="auto"/>
            <w:left w:val="none" w:sz="0" w:space="0" w:color="auto"/>
            <w:bottom w:val="none" w:sz="0" w:space="0" w:color="auto"/>
            <w:right w:val="none" w:sz="0" w:space="0" w:color="auto"/>
          </w:divBdr>
        </w:div>
        <w:div w:id="1975715336">
          <w:marLeft w:val="0"/>
          <w:marRight w:val="0"/>
          <w:marTop w:val="0"/>
          <w:marBottom w:val="0"/>
          <w:divBdr>
            <w:top w:val="none" w:sz="0" w:space="0" w:color="auto"/>
            <w:left w:val="none" w:sz="0" w:space="0" w:color="auto"/>
            <w:bottom w:val="none" w:sz="0" w:space="0" w:color="auto"/>
            <w:right w:val="none" w:sz="0" w:space="0" w:color="auto"/>
          </w:divBdr>
        </w:div>
        <w:div w:id="1605335237">
          <w:marLeft w:val="0"/>
          <w:marRight w:val="0"/>
          <w:marTop w:val="0"/>
          <w:marBottom w:val="0"/>
          <w:divBdr>
            <w:top w:val="none" w:sz="0" w:space="0" w:color="auto"/>
            <w:left w:val="none" w:sz="0" w:space="0" w:color="auto"/>
            <w:bottom w:val="none" w:sz="0" w:space="0" w:color="auto"/>
            <w:right w:val="none" w:sz="0" w:space="0" w:color="auto"/>
          </w:divBdr>
        </w:div>
        <w:div w:id="1191647665">
          <w:marLeft w:val="0"/>
          <w:marRight w:val="0"/>
          <w:marTop w:val="0"/>
          <w:marBottom w:val="0"/>
          <w:divBdr>
            <w:top w:val="none" w:sz="0" w:space="0" w:color="auto"/>
            <w:left w:val="none" w:sz="0" w:space="0" w:color="auto"/>
            <w:bottom w:val="none" w:sz="0" w:space="0" w:color="auto"/>
            <w:right w:val="none" w:sz="0" w:space="0" w:color="auto"/>
          </w:divBdr>
        </w:div>
      </w:divsChild>
    </w:div>
    <w:div w:id="894779308">
      <w:bodyDiv w:val="1"/>
      <w:marLeft w:val="0"/>
      <w:marRight w:val="0"/>
      <w:marTop w:val="0"/>
      <w:marBottom w:val="0"/>
      <w:divBdr>
        <w:top w:val="none" w:sz="0" w:space="0" w:color="auto"/>
        <w:left w:val="none" w:sz="0" w:space="0" w:color="auto"/>
        <w:bottom w:val="none" w:sz="0" w:space="0" w:color="auto"/>
        <w:right w:val="none" w:sz="0" w:space="0" w:color="auto"/>
      </w:divBdr>
      <w:divsChild>
        <w:div w:id="365328270">
          <w:marLeft w:val="0"/>
          <w:marRight w:val="0"/>
          <w:marTop w:val="0"/>
          <w:marBottom w:val="0"/>
          <w:divBdr>
            <w:top w:val="none" w:sz="0" w:space="0" w:color="auto"/>
            <w:left w:val="none" w:sz="0" w:space="0" w:color="auto"/>
            <w:bottom w:val="none" w:sz="0" w:space="0" w:color="auto"/>
            <w:right w:val="none" w:sz="0" w:space="0" w:color="auto"/>
          </w:divBdr>
        </w:div>
        <w:div w:id="1025181108">
          <w:marLeft w:val="0"/>
          <w:marRight w:val="0"/>
          <w:marTop w:val="0"/>
          <w:marBottom w:val="0"/>
          <w:divBdr>
            <w:top w:val="none" w:sz="0" w:space="0" w:color="auto"/>
            <w:left w:val="none" w:sz="0" w:space="0" w:color="auto"/>
            <w:bottom w:val="none" w:sz="0" w:space="0" w:color="auto"/>
            <w:right w:val="none" w:sz="0" w:space="0" w:color="auto"/>
          </w:divBdr>
        </w:div>
        <w:div w:id="1667856334">
          <w:marLeft w:val="0"/>
          <w:marRight w:val="0"/>
          <w:marTop w:val="0"/>
          <w:marBottom w:val="0"/>
          <w:divBdr>
            <w:top w:val="none" w:sz="0" w:space="0" w:color="auto"/>
            <w:left w:val="none" w:sz="0" w:space="0" w:color="auto"/>
            <w:bottom w:val="none" w:sz="0" w:space="0" w:color="auto"/>
            <w:right w:val="none" w:sz="0" w:space="0" w:color="auto"/>
          </w:divBdr>
        </w:div>
        <w:div w:id="1133983078">
          <w:marLeft w:val="0"/>
          <w:marRight w:val="0"/>
          <w:marTop w:val="0"/>
          <w:marBottom w:val="0"/>
          <w:divBdr>
            <w:top w:val="none" w:sz="0" w:space="0" w:color="auto"/>
            <w:left w:val="none" w:sz="0" w:space="0" w:color="auto"/>
            <w:bottom w:val="none" w:sz="0" w:space="0" w:color="auto"/>
            <w:right w:val="none" w:sz="0" w:space="0" w:color="auto"/>
          </w:divBdr>
        </w:div>
        <w:div w:id="808935184">
          <w:marLeft w:val="0"/>
          <w:marRight w:val="0"/>
          <w:marTop w:val="0"/>
          <w:marBottom w:val="0"/>
          <w:divBdr>
            <w:top w:val="none" w:sz="0" w:space="0" w:color="auto"/>
            <w:left w:val="none" w:sz="0" w:space="0" w:color="auto"/>
            <w:bottom w:val="none" w:sz="0" w:space="0" w:color="auto"/>
            <w:right w:val="none" w:sz="0" w:space="0" w:color="auto"/>
          </w:divBdr>
        </w:div>
        <w:div w:id="396828075">
          <w:marLeft w:val="0"/>
          <w:marRight w:val="0"/>
          <w:marTop w:val="0"/>
          <w:marBottom w:val="0"/>
          <w:divBdr>
            <w:top w:val="none" w:sz="0" w:space="0" w:color="auto"/>
            <w:left w:val="none" w:sz="0" w:space="0" w:color="auto"/>
            <w:bottom w:val="none" w:sz="0" w:space="0" w:color="auto"/>
            <w:right w:val="none" w:sz="0" w:space="0" w:color="auto"/>
          </w:divBdr>
        </w:div>
      </w:divsChild>
    </w:div>
    <w:div w:id="937983324">
      <w:bodyDiv w:val="1"/>
      <w:marLeft w:val="0"/>
      <w:marRight w:val="0"/>
      <w:marTop w:val="0"/>
      <w:marBottom w:val="0"/>
      <w:divBdr>
        <w:top w:val="none" w:sz="0" w:space="0" w:color="auto"/>
        <w:left w:val="none" w:sz="0" w:space="0" w:color="auto"/>
        <w:bottom w:val="none" w:sz="0" w:space="0" w:color="auto"/>
        <w:right w:val="none" w:sz="0" w:space="0" w:color="auto"/>
      </w:divBdr>
      <w:divsChild>
        <w:div w:id="2050832619">
          <w:marLeft w:val="0"/>
          <w:marRight w:val="0"/>
          <w:marTop w:val="0"/>
          <w:marBottom w:val="0"/>
          <w:divBdr>
            <w:top w:val="none" w:sz="0" w:space="0" w:color="auto"/>
            <w:left w:val="none" w:sz="0" w:space="0" w:color="auto"/>
            <w:bottom w:val="none" w:sz="0" w:space="0" w:color="auto"/>
            <w:right w:val="none" w:sz="0" w:space="0" w:color="auto"/>
          </w:divBdr>
        </w:div>
        <w:div w:id="893152607">
          <w:marLeft w:val="0"/>
          <w:marRight w:val="0"/>
          <w:marTop w:val="0"/>
          <w:marBottom w:val="0"/>
          <w:divBdr>
            <w:top w:val="none" w:sz="0" w:space="0" w:color="auto"/>
            <w:left w:val="none" w:sz="0" w:space="0" w:color="auto"/>
            <w:bottom w:val="none" w:sz="0" w:space="0" w:color="auto"/>
            <w:right w:val="none" w:sz="0" w:space="0" w:color="auto"/>
          </w:divBdr>
        </w:div>
        <w:div w:id="17390040">
          <w:marLeft w:val="0"/>
          <w:marRight w:val="0"/>
          <w:marTop w:val="0"/>
          <w:marBottom w:val="0"/>
          <w:divBdr>
            <w:top w:val="none" w:sz="0" w:space="0" w:color="auto"/>
            <w:left w:val="none" w:sz="0" w:space="0" w:color="auto"/>
            <w:bottom w:val="none" w:sz="0" w:space="0" w:color="auto"/>
            <w:right w:val="none" w:sz="0" w:space="0" w:color="auto"/>
          </w:divBdr>
        </w:div>
        <w:div w:id="1129015471">
          <w:marLeft w:val="0"/>
          <w:marRight w:val="0"/>
          <w:marTop w:val="0"/>
          <w:marBottom w:val="0"/>
          <w:divBdr>
            <w:top w:val="none" w:sz="0" w:space="0" w:color="auto"/>
            <w:left w:val="none" w:sz="0" w:space="0" w:color="auto"/>
            <w:bottom w:val="none" w:sz="0" w:space="0" w:color="auto"/>
            <w:right w:val="none" w:sz="0" w:space="0" w:color="auto"/>
          </w:divBdr>
        </w:div>
      </w:divsChild>
    </w:div>
    <w:div w:id="1005983643">
      <w:bodyDiv w:val="1"/>
      <w:marLeft w:val="0"/>
      <w:marRight w:val="0"/>
      <w:marTop w:val="0"/>
      <w:marBottom w:val="0"/>
      <w:divBdr>
        <w:top w:val="none" w:sz="0" w:space="0" w:color="auto"/>
        <w:left w:val="none" w:sz="0" w:space="0" w:color="auto"/>
        <w:bottom w:val="none" w:sz="0" w:space="0" w:color="auto"/>
        <w:right w:val="none" w:sz="0" w:space="0" w:color="auto"/>
      </w:divBdr>
    </w:div>
    <w:div w:id="1012412060">
      <w:bodyDiv w:val="1"/>
      <w:marLeft w:val="0"/>
      <w:marRight w:val="0"/>
      <w:marTop w:val="0"/>
      <w:marBottom w:val="0"/>
      <w:divBdr>
        <w:top w:val="none" w:sz="0" w:space="0" w:color="auto"/>
        <w:left w:val="none" w:sz="0" w:space="0" w:color="auto"/>
        <w:bottom w:val="none" w:sz="0" w:space="0" w:color="auto"/>
        <w:right w:val="none" w:sz="0" w:space="0" w:color="auto"/>
      </w:divBdr>
      <w:divsChild>
        <w:div w:id="1633292775">
          <w:marLeft w:val="0"/>
          <w:marRight w:val="0"/>
          <w:marTop w:val="0"/>
          <w:marBottom w:val="0"/>
          <w:divBdr>
            <w:top w:val="none" w:sz="0" w:space="0" w:color="auto"/>
            <w:left w:val="none" w:sz="0" w:space="0" w:color="auto"/>
            <w:bottom w:val="none" w:sz="0" w:space="0" w:color="auto"/>
            <w:right w:val="none" w:sz="0" w:space="0" w:color="auto"/>
          </w:divBdr>
        </w:div>
        <w:div w:id="1429351541">
          <w:marLeft w:val="0"/>
          <w:marRight w:val="0"/>
          <w:marTop w:val="0"/>
          <w:marBottom w:val="0"/>
          <w:divBdr>
            <w:top w:val="none" w:sz="0" w:space="0" w:color="auto"/>
            <w:left w:val="none" w:sz="0" w:space="0" w:color="auto"/>
            <w:bottom w:val="none" w:sz="0" w:space="0" w:color="auto"/>
            <w:right w:val="none" w:sz="0" w:space="0" w:color="auto"/>
          </w:divBdr>
        </w:div>
        <w:div w:id="546335196">
          <w:marLeft w:val="0"/>
          <w:marRight w:val="0"/>
          <w:marTop w:val="0"/>
          <w:marBottom w:val="0"/>
          <w:divBdr>
            <w:top w:val="none" w:sz="0" w:space="0" w:color="auto"/>
            <w:left w:val="none" w:sz="0" w:space="0" w:color="auto"/>
            <w:bottom w:val="none" w:sz="0" w:space="0" w:color="auto"/>
            <w:right w:val="none" w:sz="0" w:space="0" w:color="auto"/>
          </w:divBdr>
        </w:div>
      </w:divsChild>
    </w:div>
    <w:div w:id="1198816830">
      <w:bodyDiv w:val="1"/>
      <w:marLeft w:val="0"/>
      <w:marRight w:val="0"/>
      <w:marTop w:val="0"/>
      <w:marBottom w:val="0"/>
      <w:divBdr>
        <w:top w:val="none" w:sz="0" w:space="0" w:color="auto"/>
        <w:left w:val="none" w:sz="0" w:space="0" w:color="auto"/>
        <w:bottom w:val="none" w:sz="0" w:space="0" w:color="auto"/>
        <w:right w:val="none" w:sz="0" w:space="0" w:color="auto"/>
      </w:divBdr>
      <w:divsChild>
        <w:div w:id="2122069646">
          <w:marLeft w:val="0"/>
          <w:marRight w:val="0"/>
          <w:marTop w:val="0"/>
          <w:marBottom w:val="0"/>
          <w:divBdr>
            <w:top w:val="none" w:sz="0" w:space="0" w:color="auto"/>
            <w:left w:val="none" w:sz="0" w:space="0" w:color="auto"/>
            <w:bottom w:val="none" w:sz="0" w:space="0" w:color="auto"/>
            <w:right w:val="none" w:sz="0" w:space="0" w:color="auto"/>
          </w:divBdr>
        </w:div>
        <w:div w:id="1885944268">
          <w:marLeft w:val="0"/>
          <w:marRight w:val="0"/>
          <w:marTop w:val="0"/>
          <w:marBottom w:val="0"/>
          <w:divBdr>
            <w:top w:val="none" w:sz="0" w:space="0" w:color="auto"/>
            <w:left w:val="none" w:sz="0" w:space="0" w:color="auto"/>
            <w:bottom w:val="none" w:sz="0" w:space="0" w:color="auto"/>
            <w:right w:val="none" w:sz="0" w:space="0" w:color="auto"/>
          </w:divBdr>
        </w:div>
        <w:div w:id="1563641996">
          <w:marLeft w:val="0"/>
          <w:marRight w:val="0"/>
          <w:marTop w:val="0"/>
          <w:marBottom w:val="0"/>
          <w:divBdr>
            <w:top w:val="none" w:sz="0" w:space="0" w:color="auto"/>
            <w:left w:val="none" w:sz="0" w:space="0" w:color="auto"/>
            <w:bottom w:val="none" w:sz="0" w:space="0" w:color="auto"/>
            <w:right w:val="none" w:sz="0" w:space="0" w:color="auto"/>
          </w:divBdr>
        </w:div>
      </w:divsChild>
    </w:div>
    <w:div w:id="1830780771">
      <w:bodyDiv w:val="1"/>
      <w:marLeft w:val="0"/>
      <w:marRight w:val="0"/>
      <w:marTop w:val="0"/>
      <w:marBottom w:val="0"/>
      <w:divBdr>
        <w:top w:val="none" w:sz="0" w:space="0" w:color="auto"/>
        <w:left w:val="none" w:sz="0" w:space="0" w:color="auto"/>
        <w:bottom w:val="none" w:sz="0" w:space="0" w:color="auto"/>
        <w:right w:val="none" w:sz="0" w:space="0" w:color="auto"/>
      </w:divBdr>
      <w:divsChild>
        <w:div w:id="305356543">
          <w:marLeft w:val="0"/>
          <w:marRight w:val="0"/>
          <w:marTop w:val="0"/>
          <w:marBottom w:val="0"/>
          <w:divBdr>
            <w:top w:val="none" w:sz="0" w:space="0" w:color="auto"/>
            <w:left w:val="none" w:sz="0" w:space="0" w:color="auto"/>
            <w:bottom w:val="none" w:sz="0" w:space="0" w:color="auto"/>
            <w:right w:val="none" w:sz="0" w:space="0" w:color="auto"/>
          </w:divBdr>
        </w:div>
        <w:div w:id="2122647029">
          <w:marLeft w:val="0"/>
          <w:marRight w:val="0"/>
          <w:marTop w:val="0"/>
          <w:marBottom w:val="0"/>
          <w:divBdr>
            <w:top w:val="none" w:sz="0" w:space="0" w:color="auto"/>
            <w:left w:val="none" w:sz="0" w:space="0" w:color="auto"/>
            <w:bottom w:val="none" w:sz="0" w:space="0" w:color="auto"/>
            <w:right w:val="none" w:sz="0" w:space="0" w:color="auto"/>
          </w:divBdr>
        </w:div>
        <w:div w:id="437528682">
          <w:marLeft w:val="0"/>
          <w:marRight w:val="0"/>
          <w:marTop w:val="0"/>
          <w:marBottom w:val="0"/>
          <w:divBdr>
            <w:top w:val="none" w:sz="0" w:space="0" w:color="auto"/>
            <w:left w:val="none" w:sz="0" w:space="0" w:color="auto"/>
            <w:bottom w:val="none" w:sz="0" w:space="0" w:color="auto"/>
            <w:right w:val="none" w:sz="0" w:space="0" w:color="auto"/>
          </w:divBdr>
        </w:div>
        <w:div w:id="2038582354">
          <w:marLeft w:val="0"/>
          <w:marRight w:val="0"/>
          <w:marTop w:val="0"/>
          <w:marBottom w:val="0"/>
          <w:divBdr>
            <w:top w:val="none" w:sz="0" w:space="0" w:color="auto"/>
            <w:left w:val="none" w:sz="0" w:space="0" w:color="auto"/>
            <w:bottom w:val="none" w:sz="0" w:space="0" w:color="auto"/>
            <w:right w:val="none" w:sz="0" w:space="0" w:color="auto"/>
          </w:divBdr>
        </w:div>
        <w:div w:id="99104886">
          <w:marLeft w:val="0"/>
          <w:marRight w:val="0"/>
          <w:marTop w:val="0"/>
          <w:marBottom w:val="0"/>
          <w:divBdr>
            <w:top w:val="none" w:sz="0" w:space="0" w:color="auto"/>
            <w:left w:val="none" w:sz="0" w:space="0" w:color="auto"/>
            <w:bottom w:val="none" w:sz="0" w:space="0" w:color="auto"/>
            <w:right w:val="none" w:sz="0" w:space="0" w:color="auto"/>
          </w:divBdr>
        </w:div>
        <w:div w:id="653487811">
          <w:marLeft w:val="0"/>
          <w:marRight w:val="0"/>
          <w:marTop w:val="0"/>
          <w:marBottom w:val="0"/>
          <w:divBdr>
            <w:top w:val="none" w:sz="0" w:space="0" w:color="auto"/>
            <w:left w:val="none" w:sz="0" w:space="0" w:color="auto"/>
            <w:bottom w:val="none" w:sz="0" w:space="0" w:color="auto"/>
            <w:right w:val="none" w:sz="0" w:space="0" w:color="auto"/>
          </w:divBdr>
        </w:div>
        <w:div w:id="1591424089">
          <w:marLeft w:val="0"/>
          <w:marRight w:val="0"/>
          <w:marTop w:val="0"/>
          <w:marBottom w:val="0"/>
          <w:divBdr>
            <w:top w:val="none" w:sz="0" w:space="0" w:color="auto"/>
            <w:left w:val="none" w:sz="0" w:space="0" w:color="auto"/>
            <w:bottom w:val="none" w:sz="0" w:space="0" w:color="auto"/>
            <w:right w:val="none" w:sz="0" w:space="0" w:color="auto"/>
          </w:divBdr>
        </w:div>
        <w:div w:id="1225487836">
          <w:marLeft w:val="0"/>
          <w:marRight w:val="0"/>
          <w:marTop w:val="0"/>
          <w:marBottom w:val="0"/>
          <w:divBdr>
            <w:top w:val="none" w:sz="0" w:space="0" w:color="auto"/>
            <w:left w:val="none" w:sz="0" w:space="0" w:color="auto"/>
            <w:bottom w:val="none" w:sz="0" w:space="0" w:color="auto"/>
            <w:right w:val="none" w:sz="0" w:space="0" w:color="auto"/>
          </w:divBdr>
        </w:div>
        <w:div w:id="338894151">
          <w:marLeft w:val="0"/>
          <w:marRight w:val="0"/>
          <w:marTop w:val="0"/>
          <w:marBottom w:val="0"/>
          <w:divBdr>
            <w:top w:val="none" w:sz="0" w:space="0" w:color="auto"/>
            <w:left w:val="none" w:sz="0" w:space="0" w:color="auto"/>
            <w:bottom w:val="none" w:sz="0" w:space="0" w:color="auto"/>
            <w:right w:val="none" w:sz="0" w:space="0" w:color="auto"/>
          </w:divBdr>
        </w:div>
        <w:div w:id="1349405098">
          <w:marLeft w:val="0"/>
          <w:marRight w:val="0"/>
          <w:marTop w:val="0"/>
          <w:marBottom w:val="0"/>
          <w:divBdr>
            <w:top w:val="none" w:sz="0" w:space="0" w:color="auto"/>
            <w:left w:val="none" w:sz="0" w:space="0" w:color="auto"/>
            <w:bottom w:val="none" w:sz="0" w:space="0" w:color="auto"/>
            <w:right w:val="none" w:sz="0" w:space="0" w:color="auto"/>
          </w:divBdr>
        </w:div>
        <w:div w:id="395058538">
          <w:marLeft w:val="0"/>
          <w:marRight w:val="0"/>
          <w:marTop w:val="0"/>
          <w:marBottom w:val="0"/>
          <w:divBdr>
            <w:top w:val="none" w:sz="0" w:space="0" w:color="auto"/>
            <w:left w:val="none" w:sz="0" w:space="0" w:color="auto"/>
            <w:bottom w:val="none" w:sz="0" w:space="0" w:color="auto"/>
            <w:right w:val="none" w:sz="0" w:space="0" w:color="auto"/>
          </w:divBdr>
        </w:div>
      </w:divsChild>
    </w:div>
    <w:div w:id="1872179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9366">
          <w:marLeft w:val="0"/>
          <w:marRight w:val="0"/>
          <w:marTop w:val="0"/>
          <w:marBottom w:val="0"/>
          <w:divBdr>
            <w:top w:val="none" w:sz="0" w:space="0" w:color="auto"/>
            <w:left w:val="none" w:sz="0" w:space="0" w:color="auto"/>
            <w:bottom w:val="none" w:sz="0" w:space="0" w:color="auto"/>
            <w:right w:val="none" w:sz="0" w:space="0" w:color="auto"/>
          </w:divBdr>
        </w:div>
        <w:div w:id="82848771">
          <w:marLeft w:val="0"/>
          <w:marRight w:val="0"/>
          <w:marTop w:val="0"/>
          <w:marBottom w:val="0"/>
          <w:divBdr>
            <w:top w:val="none" w:sz="0" w:space="0" w:color="auto"/>
            <w:left w:val="none" w:sz="0" w:space="0" w:color="auto"/>
            <w:bottom w:val="none" w:sz="0" w:space="0" w:color="auto"/>
            <w:right w:val="none" w:sz="0" w:space="0" w:color="auto"/>
          </w:divBdr>
        </w:div>
        <w:div w:id="1957246736">
          <w:marLeft w:val="0"/>
          <w:marRight w:val="0"/>
          <w:marTop w:val="0"/>
          <w:marBottom w:val="0"/>
          <w:divBdr>
            <w:top w:val="none" w:sz="0" w:space="0" w:color="auto"/>
            <w:left w:val="none" w:sz="0" w:space="0" w:color="auto"/>
            <w:bottom w:val="none" w:sz="0" w:space="0" w:color="auto"/>
            <w:right w:val="none" w:sz="0" w:space="0" w:color="auto"/>
          </w:divBdr>
        </w:div>
        <w:div w:id="1813327922">
          <w:marLeft w:val="0"/>
          <w:marRight w:val="0"/>
          <w:marTop w:val="0"/>
          <w:marBottom w:val="0"/>
          <w:divBdr>
            <w:top w:val="none" w:sz="0" w:space="0" w:color="auto"/>
            <w:left w:val="none" w:sz="0" w:space="0" w:color="auto"/>
            <w:bottom w:val="none" w:sz="0" w:space="0" w:color="auto"/>
            <w:right w:val="none" w:sz="0" w:space="0" w:color="auto"/>
          </w:divBdr>
        </w:div>
        <w:div w:id="358118968">
          <w:marLeft w:val="0"/>
          <w:marRight w:val="0"/>
          <w:marTop w:val="0"/>
          <w:marBottom w:val="0"/>
          <w:divBdr>
            <w:top w:val="none" w:sz="0" w:space="0" w:color="auto"/>
            <w:left w:val="none" w:sz="0" w:space="0" w:color="auto"/>
            <w:bottom w:val="none" w:sz="0" w:space="0" w:color="auto"/>
            <w:right w:val="none" w:sz="0" w:space="0" w:color="auto"/>
          </w:divBdr>
        </w:div>
        <w:div w:id="200993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cid:image001.png@01D0D354.ED2BD2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DCCBF-5356-4ECE-B6F0-57CB6F04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21</cp:revision>
  <dcterms:created xsi:type="dcterms:W3CDTF">2015-08-26T16:12:00Z</dcterms:created>
  <dcterms:modified xsi:type="dcterms:W3CDTF">2015-09-23T20:21:00Z</dcterms:modified>
</cp:coreProperties>
</file>